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E3873B" w14:textId="0FED5CE3" w:rsidR="00774B9C" w:rsidRDefault="00774B9C" w:rsidP="00A43958">
      <w:pPr>
        <w:rPr>
          <w:rFonts w:ascii="Verdana" w:hAnsi="Verdana"/>
          <w:sz w:val="22"/>
        </w:rPr>
      </w:pPr>
    </w:p>
    <w:p w14:paraId="6200AC4C" w14:textId="4EDEB819" w:rsidR="008956FF" w:rsidRPr="008956FF" w:rsidRDefault="008956FF" w:rsidP="008956FF">
      <w:pPr>
        <w:rPr>
          <w:rFonts w:ascii="Verdana" w:hAnsi="Verdana"/>
          <w:sz w:val="22"/>
        </w:rPr>
      </w:pPr>
    </w:p>
    <w:p w14:paraId="4D80692C" w14:textId="64F558F3" w:rsidR="00637051" w:rsidRDefault="00637051" w:rsidP="00637051">
      <w:pPr>
        <w:jc w:val="both"/>
        <w:rPr>
          <w:rFonts w:ascii="Verdana" w:hAnsi="Verdana"/>
          <w:b/>
          <w:bCs/>
          <w:sz w:val="22"/>
        </w:rPr>
      </w:pPr>
      <w:r w:rsidRPr="00637051">
        <w:rPr>
          <w:rFonts w:ascii="Verdana" w:hAnsi="Verdana"/>
          <w:b/>
          <w:bCs/>
          <w:sz w:val="22"/>
        </w:rPr>
        <w:t>ÇOCUK HAKLARI POLİTİKASI</w:t>
      </w:r>
    </w:p>
    <w:p w14:paraId="336243E9" w14:textId="77777777" w:rsidR="00637051" w:rsidRPr="00637051" w:rsidRDefault="00637051" w:rsidP="00637051">
      <w:pPr>
        <w:jc w:val="both"/>
        <w:rPr>
          <w:rFonts w:ascii="Verdana" w:hAnsi="Verdana"/>
          <w:b/>
          <w:bCs/>
          <w:sz w:val="22"/>
        </w:rPr>
      </w:pPr>
    </w:p>
    <w:p w14:paraId="524F9CD1" w14:textId="77777777" w:rsidR="00637051" w:rsidRPr="00637051" w:rsidRDefault="00637051" w:rsidP="00637051">
      <w:pPr>
        <w:jc w:val="both"/>
        <w:rPr>
          <w:rFonts w:ascii="Verdana" w:hAnsi="Verdana"/>
          <w:sz w:val="22"/>
        </w:rPr>
      </w:pPr>
      <w:r w:rsidRPr="00637051">
        <w:rPr>
          <w:rFonts w:ascii="Verdana" w:hAnsi="Verdana"/>
          <w:sz w:val="22"/>
        </w:rPr>
        <w:t xml:space="preserve">Çocuklar bize geleceğin emanetleridir. Onları bir birey olarak tanımak, haklarına saygı duymak, her türlü psikolojik, fiziksel, ticari vb. sömürüye karşı gözetmek ve korumak öncelikli sorumluluğumuzdur. Otelimiz turizmde köklü bir kuruluş olmanın verdiği bilinç ve sorumluluk ile çocuklar da dahil tüm müşterilerimizi misafir olarak kabul etmek, ulusal ve uluslararası değerleri harmanlayarak, insan hakları ve çocuk haklarının şartlarını eksiksiz yerine getirerek hizmet sunmayı ilke edinmiştir. </w:t>
      </w:r>
    </w:p>
    <w:p w14:paraId="533FE3FA" w14:textId="77777777" w:rsidR="00637051" w:rsidRPr="00637051" w:rsidRDefault="00637051" w:rsidP="00637051">
      <w:pPr>
        <w:jc w:val="both"/>
        <w:rPr>
          <w:rFonts w:ascii="Verdana" w:hAnsi="Verdana"/>
          <w:sz w:val="22"/>
        </w:rPr>
      </w:pPr>
      <w:r w:rsidRPr="00637051">
        <w:rPr>
          <w:rFonts w:ascii="Verdana" w:hAnsi="Verdana"/>
          <w:sz w:val="22"/>
        </w:rPr>
        <w:t xml:space="preserve">Çocukların haklarını her türlü yarardan daha önemli ve öncelikli olduğu bilinciyle sistemin devamlılığının sağlanması için tüm çocukların, hak sahibi bireyler olduğunu kabul ederek; sürekli iyileştirme çalışmaları yapmaktayız. </w:t>
      </w:r>
    </w:p>
    <w:p w14:paraId="5519D6CB" w14:textId="77777777" w:rsidR="00637051" w:rsidRPr="00637051" w:rsidRDefault="00637051" w:rsidP="00637051">
      <w:pPr>
        <w:jc w:val="both"/>
        <w:rPr>
          <w:rFonts w:ascii="Verdana" w:hAnsi="Verdana"/>
          <w:sz w:val="22"/>
        </w:rPr>
      </w:pPr>
      <w:r w:rsidRPr="00637051">
        <w:rPr>
          <w:rFonts w:ascii="Verdana" w:hAnsi="Verdana"/>
          <w:sz w:val="22"/>
        </w:rPr>
        <w:tab/>
        <w:t xml:space="preserve">Çocuğun; Yaşama ve gelişme haklarını, korunma haklarını, katılım haklarını, ayrımcılığın önlenmesi haklarını gözeterek hayatın tüm alanlarında benimsenmesi bu politikanın hayata geçirilmesi noktasında tüm paydaş kurum ve kuruluşların yanı sıra sivil toplum kuruluşları ve yerel yönetimlerle birlikte hareket ederiz. </w:t>
      </w:r>
    </w:p>
    <w:p w14:paraId="5B5215F1" w14:textId="77777777" w:rsidR="00637051" w:rsidRPr="00637051" w:rsidRDefault="00637051" w:rsidP="00637051">
      <w:pPr>
        <w:jc w:val="both"/>
        <w:rPr>
          <w:rFonts w:ascii="Verdana" w:hAnsi="Verdana"/>
          <w:sz w:val="22"/>
        </w:rPr>
      </w:pPr>
      <w:r w:rsidRPr="00637051">
        <w:rPr>
          <w:rFonts w:ascii="Verdana" w:hAnsi="Verdana"/>
          <w:sz w:val="22"/>
        </w:rPr>
        <w:t xml:space="preserve">Bu sebeple tüm personelimizin çocuk hakları konularında bilgi sahibi olmasını sağlamak için eğitim ve sürekli gelişim için çalışırız. </w:t>
      </w:r>
    </w:p>
    <w:p w14:paraId="7720A37A" w14:textId="5BD40F1E" w:rsidR="00637051" w:rsidRPr="00637051" w:rsidRDefault="00637051" w:rsidP="00637051">
      <w:pPr>
        <w:jc w:val="both"/>
        <w:rPr>
          <w:rFonts w:ascii="Verdana" w:hAnsi="Verdana"/>
          <w:sz w:val="22"/>
        </w:rPr>
      </w:pPr>
      <w:r w:rsidRPr="00637051">
        <w:rPr>
          <w:rFonts w:ascii="Verdana" w:hAnsi="Verdana"/>
          <w:sz w:val="22"/>
        </w:rPr>
        <w:t xml:space="preserve">İşletmemizde kesinlikle çocuk işçi istihdam edilmez ve çocuk işçi istismarını kınar ve Birleşmiş Milletlerin Çocuk Hakları Sözleşmesi temel nokta olarak kabul eder. Bu bağlamda Sosyal Devlet anlayışı çerçevesinde gerekli yasal ve idari önlemleri almak, gerekli tüm koşulları iyileştirmek ve çocukları hayata daha etkin ve mutlu katılımlarının sağlamak temel ilkelerimiz arasında yer almaktadır. </w:t>
      </w:r>
    </w:p>
    <w:p w14:paraId="3A2C72DC" w14:textId="77777777" w:rsidR="00637051" w:rsidRPr="00637051" w:rsidRDefault="00637051" w:rsidP="00637051">
      <w:pPr>
        <w:jc w:val="both"/>
        <w:rPr>
          <w:rFonts w:ascii="Verdana" w:hAnsi="Verdana"/>
          <w:sz w:val="22"/>
        </w:rPr>
      </w:pPr>
    </w:p>
    <w:p w14:paraId="563F3F5B" w14:textId="77777777" w:rsidR="00637051" w:rsidRPr="00637051" w:rsidRDefault="00637051" w:rsidP="00637051">
      <w:pPr>
        <w:jc w:val="both"/>
        <w:rPr>
          <w:rFonts w:ascii="Verdana" w:hAnsi="Verdana"/>
          <w:sz w:val="22"/>
        </w:rPr>
      </w:pPr>
      <w:r w:rsidRPr="00637051">
        <w:rPr>
          <w:rFonts w:ascii="Verdana" w:hAnsi="Verdana"/>
          <w:sz w:val="22"/>
        </w:rPr>
        <w:t>Bunu sağlamak için;</w:t>
      </w:r>
    </w:p>
    <w:p w14:paraId="536E734E" w14:textId="77777777" w:rsidR="00637051" w:rsidRPr="00637051" w:rsidRDefault="00637051" w:rsidP="00637051">
      <w:pPr>
        <w:jc w:val="both"/>
        <w:rPr>
          <w:rFonts w:ascii="Verdana" w:hAnsi="Verdana"/>
          <w:sz w:val="22"/>
        </w:rPr>
      </w:pPr>
      <w:r w:rsidRPr="00637051">
        <w:rPr>
          <w:rFonts w:ascii="Verdana" w:hAnsi="Verdana"/>
          <w:sz w:val="22"/>
        </w:rPr>
        <w:t>•</w:t>
      </w:r>
      <w:r w:rsidRPr="00637051">
        <w:rPr>
          <w:rFonts w:ascii="Verdana" w:hAnsi="Verdana"/>
          <w:sz w:val="22"/>
        </w:rPr>
        <w:tab/>
        <w:t>Kendi kurumlarımızda çocuk işçi çalıştırılmasına müsaade etmez ve tüm iş ortaklarımızdan da aynı hassasiyeti bekleriz.</w:t>
      </w:r>
    </w:p>
    <w:p w14:paraId="4F4A4ABB" w14:textId="77777777" w:rsidR="00637051" w:rsidRPr="00637051" w:rsidRDefault="00637051" w:rsidP="00637051">
      <w:pPr>
        <w:jc w:val="both"/>
        <w:rPr>
          <w:rFonts w:ascii="Verdana" w:hAnsi="Verdana"/>
          <w:sz w:val="22"/>
        </w:rPr>
      </w:pPr>
      <w:r w:rsidRPr="00637051">
        <w:rPr>
          <w:rFonts w:ascii="Verdana" w:hAnsi="Verdana"/>
          <w:sz w:val="22"/>
        </w:rPr>
        <w:t>•</w:t>
      </w:r>
      <w:r w:rsidRPr="00637051">
        <w:rPr>
          <w:rFonts w:ascii="Verdana" w:hAnsi="Verdana"/>
          <w:sz w:val="22"/>
        </w:rPr>
        <w:tab/>
        <w:t>İşletme içerisinde çocukların gelişimine katkıda bulunan, düşünce ve isteklerini, duygularını rahatça ifade edebilecekleri, kendilerini özgür ve rahat hissedecekleri ortamlar/imkanlar sunarız.</w:t>
      </w:r>
    </w:p>
    <w:p w14:paraId="7021C824" w14:textId="77777777" w:rsidR="00637051" w:rsidRPr="00637051" w:rsidRDefault="00637051" w:rsidP="00637051">
      <w:pPr>
        <w:jc w:val="both"/>
        <w:rPr>
          <w:rFonts w:ascii="Verdana" w:hAnsi="Verdana"/>
          <w:sz w:val="22"/>
        </w:rPr>
      </w:pPr>
      <w:r w:rsidRPr="00637051">
        <w:rPr>
          <w:rFonts w:ascii="Verdana" w:hAnsi="Verdana"/>
          <w:sz w:val="22"/>
        </w:rPr>
        <w:t>•</w:t>
      </w:r>
      <w:r w:rsidRPr="00637051">
        <w:rPr>
          <w:rFonts w:ascii="Verdana" w:hAnsi="Verdana"/>
          <w:sz w:val="22"/>
        </w:rPr>
        <w:tab/>
        <w:t>Çalışanlarımıza, çocuk istismarının önlenmesi ve fark edilmesi konusunda eğitimler veririz.</w:t>
      </w:r>
    </w:p>
    <w:p w14:paraId="5B07EF9C" w14:textId="77777777" w:rsidR="00637051" w:rsidRPr="00637051" w:rsidRDefault="00637051" w:rsidP="00637051">
      <w:pPr>
        <w:jc w:val="both"/>
        <w:rPr>
          <w:rFonts w:ascii="Verdana" w:hAnsi="Verdana"/>
          <w:sz w:val="22"/>
        </w:rPr>
      </w:pPr>
      <w:r w:rsidRPr="00637051">
        <w:rPr>
          <w:rFonts w:ascii="Verdana" w:hAnsi="Verdana"/>
          <w:sz w:val="22"/>
        </w:rPr>
        <w:t>•</w:t>
      </w:r>
      <w:r w:rsidRPr="00637051">
        <w:rPr>
          <w:rFonts w:ascii="Verdana" w:hAnsi="Verdana"/>
          <w:sz w:val="22"/>
        </w:rPr>
        <w:tab/>
        <w:t>Çocukların katıldıkları aktivitelerde yetişkin gözetimi altında olduklarından emin oluruz.</w:t>
      </w:r>
    </w:p>
    <w:p w14:paraId="5A80081D" w14:textId="77777777" w:rsidR="00637051" w:rsidRPr="00637051" w:rsidRDefault="00637051" w:rsidP="00637051">
      <w:pPr>
        <w:jc w:val="both"/>
        <w:rPr>
          <w:rFonts w:ascii="Verdana" w:hAnsi="Verdana"/>
          <w:sz w:val="22"/>
        </w:rPr>
      </w:pPr>
      <w:r w:rsidRPr="00637051">
        <w:rPr>
          <w:rFonts w:ascii="Verdana" w:hAnsi="Verdana"/>
          <w:sz w:val="22"/>
        </w:rPr>
        <w:t>•</w:t>
      </w:r>
      <w:r w:rsidRPr="00637051">
        <w:rPr>
          <w:rFonts w:ascii="Verdana" w:hAnsi="Verdana"/>
          <w:sz w:val="22"/>
        </w:rPr>
        <w:tab/>
        <w:t>Çocuk haklarının korunması konusunda farkındalık yaratmak için eğitimler düzenler ve ilgili projelere destek veririz.</w:t>
      </w:r>
    </w:p>
    <w:p w14:paraId="7CC43592" w14:textId="77777777" w:rsidR="00637051" w:rsidRPr="00637051" w:rsidRDefault="00637051" w:rsidP="00637051">
      <w:pPr>
        <w:jc w:val="both"/>
        <w:rPr>
          <w:rFonts w:ascii="Verdana" w:hAnsi="Verdana"/>
          <w:sz w:val="22"/>
        </w:rPr>
      </w:pPr>
      <w:r w:rsidRPr="00637051">
        <w:rPr>
          <w:rFonts w:ascii="Verdana" w:hAnsi="Verdana"/>
          <w:sz w:val="22"/>
        </w:rPr>
        <w:t>•</w:t>
      </w:r>
      <w:r w:rsidRPr="00637051">
        <w:rPr>
          <w:rFonts w:ascii="Verdana" w:hAnsi="Verdana"/>
          <w:sz w:val="22"/>
        </w:rPr>
        <w:tab/>
        <w:t>Çocuklar ile ilgili şüpheli eylemlere şahit olduğumuzda öncelikle otel yönetimine bilgi verir, gerekli görülen durumlarda resmi kuruluşlardan yardım isteriz.</w:t>
      </w:r>
    </w:p>
    <w:p w14:paraId="0E48179B" w14:textId="77777777" w:rsidR="00637051" w:rsidRPr="00637051" w:rsidRDefault="00637051" w:rsidP="00637051">
      <w:pPr>
        <w:jc w:val="both"/>
        <w:rPr>
          <w:rFonts w:ascii="Verdana" w:hAnsi="Verdana"/>
          <w:sz w:val="22"/>
        </w:rPr>
      </w:pPr>
      <w:r w:rsidRPr="00637051">
        <w:rPr>
          <w:rFonts w:ascii="Verdana" w:hAnsi="Verdana"/>
          <w:sz w:val="22"/>
        </w:rPr>
        <w:t>•</w:t>
      </w:r>
      <w:r w:rsidRPr="00637051">
        <w:rPr>
          <w:rFonts w:ascii="Verdana" w:hAnsi="Verdana"/>
          <w:sz w:val="22"/>
        </w:rPr>
        <w:tab/>
        <w:t xml:space="preserve">Otelimizde, çocukların güvenliği için gerekli önlemleri alınmıştır. Çocuk dostu ortamların oluşturulması, koruyucu korkulukların kullanılması, elektrik prizlerinin güvenli hale getirilmesi, yüzme havuzları ve diğer riskli bölgeler için güvenlik önlemleri </w:t>
      </w:r>
      <w:proofErr w:type="gramStart"/>
      <w:r w:rsidRPr="00637051">
        <w:rPr>
          <w:rFonts w:ascii="Verdana" w:hAnsi="Verdana"/>
          <w:sz w:val="22"/>
        </w:rPr>
        <w:t>konusunda  tüm</w:t>
      </w:r>
      <w:proofErr w:type="gramEnd"/>
      <w:r w:rsidRPr="00637051">
        <w:rPr>
          <w:rFonts w:ascii="Verdana" w:hAnsi="Verdana"/>
          <w:sz w:val="22"/>
        </w:rPr>
        <w:t xml:space="preserve"> tedbirler alınmıştır.</w:t>
      </w:r>
    </w:p>
    <w:p w14:paraId="514984C7" w14:textId="7EBE48A2" w:rsidR="008956FF" w:rsidRPr="008956FF" w:rsidRDefault="00637051" w:rsidP="00637051">
      <w:pPr>
        <w:jc w:val="both"/>
        <w:rPr>
          <w:rFonts w:ascii="Verdana" w:hAnsi="Verdana"/>
          <w:sz w:val="22"/>
        </w:rPr>
      </w:pPr>
      <w:r w:rsidRPr="00637051">
        <w:rPr>
          <w:rFonts w:ascii="Verdana" w:hAnsi="Verdana"/>
          <w:sz w:val="22"/>
        </w:rPr>
        <w:t>•</w:t>
      </w:r>
      <w:r w:rsidRPr="00637051">
        <w:rPr>
          <w:rFonts w:ascii="Verdana" w:hAnsi="Verdana"/>
          <w:sz w:val="22"/>
        </w:rPr>
        <w:tab/>
        <w:t>Menülerde çocukların tercih edebileceği yiyecekler, özel diyet gereksinimleri için seçenekler bulunmaktadır.</w:t>
      </w:r>
    </w:p>
    <w:p w14:paraId="63D40F32" w14:textId="5957D5F1" w:rsidR="008956FF" w:rsidRPr="008956FF" w:rsidRDefault="008956FF" w:rsidP="008956FF">
      <w:pPr>
        <w:rPr>
          <w:rFonts w:ascii="Verdana" w:hAnsi="Verdana"/>
          <w:sz w:val="22"/>
        </w:rPr>
      </w:pPr>
    </w:p>
    <w:p w14:paraId="19B76428" w14:textId="2B8A11B3" w:rsidR="008956FF" w:rsidRPr="008956FF" w:rsidRDefault="008956FF" w:rsidP="008956FF">
      <w:pPr>
        <w:rPr>
          <w:rFonts w:ascii="Verdana" w:hAnsi="Verdana"/>
          <w:sz w:val="22"/>
        </w:rPr>
      </w:pPr>
    </w:p>
    <w:p w14:paraId="6AD5B839" w14:textId="24094564" w:rsidR="008956FF" w:rsidRDefault="008956FF" w:rsidP="008956FF">
      <w:pPr>
        <w:rPr>
          <w:rFonts w:ascii="Verdana" w:hAnsi="Verdana"/>
          <w:sz w:val="22"/>
        </w:rPr>
      </w:pPr>
    </w:p>
    <w:p w14:paraId="12B7C959" w14:textId="2FB421C4" w:rsidR="008956FF" w:rsidRPr="008956FF" w:rsidRDefault="008956FF" w:rsidP="008956FF">
      <w:pPr>
        <w:tabs>
          <w:tab w:val="left" w:pos="8115"/>
        </w:tabs>
        <w:rPr>
          <w:rFonts w:ascii="Verdana" w:hAnsi="Verdana"/>
          <w:sz w:val="22"/>
        </w:rPr>
      </w:pPr>
      <w:r>
        <w:rPr>
          <w:rFonts w:ascii="Verdana" w:hAnsi="Verdana"/>
          <w:sz w:val="22"/>
        </w:rPr>
        <w:tab/>
      </w:r>
    </w:p>
    <w:sectPr w:rsidR="008956FF" w:rsidRPr="008956FF" w:rsidSect="008956FF">
      <w:headerReference w:type="even" r:id="rId11"/>
      <w:headerReference w:type="default" r:id="rId12"/>
      <w:footerReference w:type="even" r:id="rId13"/>
      <w:footerReference w:type="default" r:id="rId14"/>
      <w:headerReference w:type="first" r:id="rId15"/>
      <w:footerReference w:type="first" r:id="rId16"/>
      <w:pgSz w:w="11906" w:h="16838"/>
      <w:pgMar w:top="635" w:right="849" w:bottom="993" w:left="993" w:header="624" w:footer="836" w:gutter="0"/>
      <w:pgBorders>
        <w:top w:val="double" w:sz="4" w:space="1" w:color="auto"/>
        <w:left w:val="double" w:sz="4" w:space="19" w:color="auto"/>
        <w:bottom w:val="double" w:sz="4" w:space="1" w:color="auto"/>
        <w:right w:val="double" w:sz="4" w:space="12"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0E4824" w14:textId="77777777" w:rsidR="00D13303" w:rsidRDefault="00D13303" w:rsidP="00E574E4">
      <w:r>
        <w:separator/>
      </w:r>
    </w:p>
  </w:endnote>
  <w:endnote w:type="continuationSeparator" w:id="0">
    <w:p w14:paraId="20998914" w14:textId="77777777" w:rsidR="00D13303" w:rsidRDefault="00D13303" w:rsidP="00E574E4">
      <w:r>
        <w:continuationSeparator/>
      </w:r>
    </w:p>
  </w:endnote>
  <w:endnote w:type="continuationNotice" w:id="1">
    <w:p w14:paraId="7033AC16" w14:textId="77777777" w:rsidR="00D13303" w:rsidRDefault="00D133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Microsoft Sans Serif">
    <w:panose1 w:val="020B0604020202020204"/>
    <w:charset w:val="A2"/>
    <w:family w:val="swiss"/>
    <w:pitch w:val="variable"/>
    <w:sig w:usb0="E5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Arial Black">
    <w:panose1 w:val="020B0A04020102020204"/>
    <w:charset w:val="A2"/>
    <w:family w:val="swiss"/>
    <w:pitch w:val="variable"/>
    <w:sig w:usb0="A00002AF" w:usb1="400078FB" w:usb2="00000000" w:usb3="00000000" w:csb0="0000009F" w:csb1="00000000"/>
  </w:font>
  <w:font w:name="Calibri Light">
    <w:panose1 w:val="020F03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61AF7" w14:textId="77777777" w:rsidR="0048548B" w:rsidRDefault="0048548B">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722806"/>
      <w:docPartObj>
        <w:docPartGallery w:val="Page Numbers (Bottom of Page)"/>
        <w:docPartUnique/>
      </w:docPartObj>
    </w:sdtPr>
    <w:sdtEndPr/>
    <w:sdtContent>
      <w:p w14:paraId="276EC022" w14:textId="749589E7" w:rsidR="008B2F15" w:rsidRDefault="002B4311" w:rsidP="00BF4B17">
        <w:pPr>
          <w:pStyle w:val="AltBilgi"/>
          <w:jc w:val="right"/>
        </w:pPr>
        <w:r>
          <w:fldChar w:fldCharType="begin"/>
        </w:r>
        <w:r>
          <w:instrText>PAGE   \* MERGEFORMAT</w:instrText>
        </w:r>
        <w:r>
          <w:fldChar w:fldCharType="separate"/>
        </w:r>
        <w:r w:rsidR="0048548B">
          <w:rPr>
            <w:noProof/>
          </w:rPr>
          <w:t>1</w:t>
        </w:r>
        <w: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39492" w14:textId="77777777" w:rsidR="0048548B" w:rsidRDefault="0048548B">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7C1EAE" w14:textId="77777777" w:rsidR="00D13303" w:rsidRDefault="00D13303" w:rsidP="00E574E4">
      <w:r>
        <w:separator/>
      </w:r>
    </w:p>
  </w:footnote>
  <w:footnote w:type="continuationSeparator" w:id="0">
    <w:p w14:paraId="19ECE598" w14:textId="77777777" w:rsidR="00D13303" w:rsidRDefault="00D13303" w:rsidP="00E574E4">
      <w:r>
        <w:continuationSeparator/>
      </w:r>
    </w:p>
  </w:footnote>
  <w:footnote w:type="continuationNotice" w:id="1">
    <w:p w14:paraId="581A879C" w14:textId="77777777" w:rsidR="00D13303" w:rsidRDefault="00D1330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818E4" w14:textId="77777777" w:rsidR="0048548B" w:rsidRDefault="0048548B">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0" w:type="dxa"/>
      <w:tblInd w:w="-2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70" w:type="dxa"/>
      </w:tblCellMar>
      <w:tblLook w:val="04A0" w:firstRow="1" w:lastRow="0" w:firstColumn="1" w:lastColumn="0" w:noHBand="0" w:noVBand="1"/>
    </w:tblPr>
    <w:tblGrid>
      <w:gridCol w:w="2127"/>
      <w:gridCol w:w="5528"/>
      <w:gridCol w:w="1560"/>
      <w:gridCol w:w="1275"/>
    </w:tblGrid>
    <w:tr w:rsidR="00FD6374" w:rsidRPr="000E32D2" w14:paraId="1CDC55ED" w14:textId="77777777" w:rsidTr="008956FF">
      <w:trPr>
        <w:trHeight w:val="291"/>
      </w:trPr>
      <w:tc>
        <w:tcPr>
          <w:tcW w:w="2127" w:type="dxa"/>
          <w:vMerge w:val="restart"/>
          <w:shd w:val="clear" w:color="auto" w:fill="auto"/>
          <w:noWrap/>
          <w:vAlign w:val="center"/>
          <w:hideMark/>
        </w:tcPr>
        <w:p w14:paraId="4AC5D816" w14:textId="51D97E0B" w:rsidR="00FD6374" w:rsidRPr="000E32D2" w:rsidRDefault="00FD6374" w:rsidP="001B5C9B">
          <w:pPr>
            <w:jc w:val="center"/>
            <w:rPr>
              <w:color w:val="000000"/>
              <w:sz w:val="18"/>
              <w:szCs w:val="18"/>
            </w:rPr>
          </w:pPr>
          <w:bookmarkStart w:id="0" w:name="_GoBack"/>
          <w:bookmarkEnd w:id="0"/>
        </w:p>
      </w:tc>
      <w:tc>
        <w:tcPr>
          <w:tcW w:w="5528" w:type="dxa"/>
          <w:vMerge w:val="restart"/>
          <w:shd w:val="clear" w:color="auto" w:fill="auto"/>
          <w:vAlign w:val="center"/>
          <w:hideMark/>
        </w:tcPr>
        <w:p w14:paraId="22FF9CC9" w14:textId="016C84C5" w:rsidR="002B4311" w:rsidRPr="000E32D2" w:rsidRDefault="00637051" w:rsidP="002B4311">
          <w:pPr>
            <w:jc w:val="center"/>
            <w:rPr>
              <w:b/>
              <w:sz w:val="18"/>
              <w:szCs w:val="18"/>
            </w:rPr>
          </w:pPr>
          <w:r>
            <w:rPr>
              <w:b/>
              <w:sz w:val="28"/>
              <w:szCs w:val="20"/>
            </w:rPr>
            <w:t>ÇOCUK HAKLARI</w:t>
          </w:r>
          <w:r w:rsidR="00867D59">
            <w:rPr>
              <w:b/>
              <w:sz w:val="28"/>
              <w:szCs w:val="20"/>
            </w:rPr>
            <w:t xml:space="preserve"> POLİTİKASI</w:t>
          </w:r>
          <w:r w:rsidR="006407DA" w:rsidRPr="00BC5FD9">
            <w:rPr>
              <w:b/>
              <w:sz w:val="28"/>
              <w:szCs w:val="20"/>
            </w:rPr>
            <w:t xml:space="preserve"> </w:t>
          </w:r>
        </w:p>
      </w:tc>
      <w:tc>
        <w:tcPr>
          <w:tcW w:w="1560" w:type="dxa"/>
          <w:shd w:val="clear" w:color="auto" w:fill="auto"/>
          <w:noWrap/>
          <w:vAlign w:val="center"/>
          <w:hideMark/>
        </w:tcPr>
        <w:p w14:paraId="432E87DD" w14:textId="77777777" w:rsidR="002B4311" w:rsidRPr="000E32D2" w:rsidRDefault="002B4311" w:rsidP="002B4311">
          <w:pPr>
            <w:rPr>
              <w:color w:val="000000"/>
              <w:sz w:val="18"/>
              <w:szCs w:val="18"/>
            </w:rPr>
          </w:pPr>
          <w:r w:rsidRPr="000E32D2">
            <w:rPr>
              <w:color w:val="000000"/>
              <w:sz w:val="18"/>
              <w:szCs w:val="18"/>
            </w:rPr>
            <w:t>Doküman No</w:t>
          </w:r>
        </w:p>
      </w:tc>
      <w:tc>
        <w:tcPr>
          <w:tcW w:w="1275" w:type="dxa"/>
          <w:shd w:val="clear" w:color="auto" w:fill="auto"/>
          <w:noWrap/>
          <w:vAlign w:val="center"/>
          <w:hideMark/>
        </w:tcPr>
        <w:p w14:paraId="6B1EEFA4" w14:textId="59FA46DD" w:rsidR="002B4311" w:rsidRPr="000E32D2" w:rsidRDefault="008956FF" w:rsidP="002B4311">
          <w:pPr>
            <w:jc w:val="center"/>
            <w:rPr>
              <w:color w:val="000000"/>
              <w:sz w:val="18"/>
              <w:szCs w:val="18"/>
            </w:rPr>
          </w:pPr>
          <w:r>
            <w:rPr>
              <w:color w:val="000000"/>
              <w:sz w:val="18"/>
              <w:szCs w:val="18"/>
            </w:rPr>
            <w:t xml:space="preserve">FORM </w:t>
          </w:r>
          <w:r w:rsidR="004A0AAA">
            <w:rPr>
              <w:color w:val="000000"/>
              <w:sz w:val="18"/>
              <w:szCs w:val="18"/>
            </w:rPr>
            <w:t>-</w:t>
          </w:r>
          <w:r w:rsidR="00637051">
            <w:rPr>
              <w:color w:val="000000"/>
              <w:sz w:val="18"/>
              <w:szCs w:val="18"/>
            </w:rPr>
            <w:t>A1-</w:t>
          </w:r>
          <w:r w:rsidR="004A0AAA">
            <w:rPr>
              <w:color w:val="000000"/>
              <w:sz w:val="18"/>
              <w:szCs w:val="18"/>
            </w:rPr>
            <w:t>0</w:t>
          </w:r>
          <w:r w:rsidR="009C362C">
            <w:rPr>
              <w:color w:val="000000"/>
              <w:sz w:val="18"/>
              <w:szCs w:val="18"/>
            </w:rPr>
            <w:t>8</w:t>
          </w:r>
        </w:p>
      </w:tc>
    </w:tr>
    <w:tr w:rsidR="00FD6374" w:rsidRPr="000E32D2" w14:paraId="0032DCF4" w14:textId="77777777" w:rsidTr="008956FF">
      <w:trPr>
        <w:trHeight w:val="291"/>
      </w:trPr>
      <w:tc>
        <w:tcPr>
          <w:tcW w:w="2127" w:type="dxa"/>
          <w:vMerge/>
          <w:shd w:val="clear" w:color="auto" w:fill="auto"/>
          <w:noWrap/>
          <w:vAlign w:val="center"/>
        </w:tcPr>
        <w:p w14:paraId="4BD91593" w14:textId="77777777" w:rsidR="002B4311" w:rsidRPr="000E32D2" w:rsidRDefault="002B4311" w:rsidP="002B4311">
          <w:pPr>
            <w:jc w:val="center"/>
            <w:rPr>
              <w:noProof/>
              <w:color w:val="000000"/>
              <w:sz w:val="18"/>
              <w:szCs w:val="18"/>
            </w:rPr>
          </w:pPr>
        </w:p>
      </w:tc>
      <w:tc>
        <w:tcPr>
          <w:tcW w:w="5528" w:type="dxa"/>
          <w:vMerge/>
          <w:shd w:val="clear" w:color="auto" w:fill="auto"/>
          <w:vAlign w:val="center"/>
        </w:tcPr>
        <w:p w14:paraId="621D963F" w14:textId="77777777" w:rsidR="002B4311" w:rsidRPr="000E32D2" w:rsidRDefault="002B4311" w:rsidP="002B4311">
          <w:pPr>
            <w:jc w:val="center"/>
            <w:rPr>
              <w:b/>
              <w:bCs/>
              <w:color w:val="000000"/>
              <w:sz w:val="18"/>
              <w:szCs w:val="18"/>
            </w:rPr>
          </w:pPr>
        </w:p>
      </w:tc>
      <w:tc>
        <w:tcPr>
          <w:tcW w:w="1560" w:type="dxa"/>
          <w:shd w:val="clear" w:color="auto" w:fill="auto"/>
          <w:noWrap/>
          <w:vAlign w:val="center"/>
        </w:tcPr>
        <w:p w14:paraId="2419D3AB" w14:textId="77777777" w:rsidR="002B4311" w:rsidRPr="000E32D2" w:rsidRDefault="002B4311" w:rsidP="002B4311">
          <w:pPr>
            <w:rPr>
              <w:color w:val="000000"/>
              <w:sz w:val="18"/>
              <w:szCs w:val="18"/>
            </w:rPr>
          </w:pPr>
          <w:r w:rsidRPr="000E32D2">
            <w:rPr>
              <w:color w:val="000000"/>
              <w:sz w:val="18"/>
              <w:szCs w:val="18"/>
            </w:rPr>
            <w:t>Yayın Tarihi</w:t>
          </w:r>
        </w:p>
      </w:tc>
      <w:tc>
        <w:tcPr>
          <w:tcW w:w="1275" w:type="dxa"/>
          <w:shd w:val="clear" w:color="auto" w:fill="auto"/>
          <w:noWrap/>
          <w:vAlign w:val="center"/>
        </w:tcPr>
        <w:p w14:paraId="0DDA065D" w14:textId="08AAEA37" w:rsidR="009C362C" w:rsidRPr="000E32D2" w:rsidRDefault="00102CA4" w:rsidP="009C362C">
          <w:pPr>
            <w:jc w:val="center"/>
            <w:rPr>
              <w:color w:val="000000"/>
              <w:sz w:val="18"/>
              <w:szCs w:val="18"/>
            </w:rPr>
          </w:pPr>
          <w:r w:rsidRPr="00102CA4">
            <w:rPr>
              <w:color w:val="000000"/>
              <w:sz w:val="18"/>
              <w:szCs w:val="18"/>
            </w:rPr>
            <w:t>02.0</w:t>
          </w:r>
          <w:r w:rsidR="009173D1">
            <w:rPr>
              <w:color w:val="000000"/>
              <w:sz w:val="18"/>
              <w:szCs w:val="18"/>
            </w:rPr>
            <w:t>1</w:t>
          </w:r>
          <w:r w:rsidRPr="00102CA4">
            <w:rPr>
              <w:color w:val="000000"/>
              <w:sz w:val="18"/>
              <w:szCs w:val="18"/>
            </w:rPr>
            <w:t>.202</w:t>
          </w:r>
          <w:r w:rsidR="009173D1">
            <w:rPr>
              <w:color w:val="000000"/>
              <w:sz w:val="18"/>
              <w:szCs w:val="18"/>
            </w:rPr>
            <w:t>5</w:t>
          </w:r>
        </w:p>
      </w:tc>
    </w:tr>
    <w:tr w:rsidR="00FD6374" w:rsidRPr="000E32D2" w14:paraId="6FBF1471" w14:textId="77777777" w:rsidTr="008956FF">
      <w:trPr>
        <w:trHeight w:val="291"/>
      </w:trPr>
      <w:tc>
        <w:tcPr>
          <w:tcW w:w="2127" w:type="dxa"/>
          <w:vMerge/>
          <w:shd w:val="clear" w:color="auto" w:fill="auto"/>
          <w:noWrap/>
          <w:vAlign w:val="bottom"/>
          <w:hideMark/>
        </w:tcPr>
        <w:p w14:paraId="3A5334D6" w14:textId="77777777" w:rsidR="002B4311" w:rsidRPr="000E32D2" w:rsidRDefault="002B4311" w:rsidP="002B4311">
          <w:pPr>
            <w:rPr>
              <w:color w:val="000000"/>
              <w:sz w:val="18"/>
              <w:szCs w:val="18"/>
            </w:rPr>
          </w:pPr>
        </w:p>
      </w:tc>
      <w:tc>
        <w:tcPr>
          <w:tcW w:w="5528" w:type="dxa"/>
          <w:vMerge/>
          <w:vAlign w:val="center"/>
          <w:hideMark/>
        </w:tcPr>
        <w:p w14:paraId="251ED86D" w14:textId="77777777" w:rsidR="002B4311" w:rsidRPr="000E32D2" w:rsidRDefault="002B4311" w:rsidP="002B4311">
          <w:pPr>
            <w:jc w:val="center"/>
            <w:rPr>
              <w:b/>
              <w:bCs/>
              <w:color w:val="000000"/>
              <w:sz w:val="18"/>
              <w:szCs w:val="18"/>
            </w:rPr>
          </w:pPr>
        </w:p>
      </w:tc>
      <w:tc>
        <w:tcPr>
          <w:tcW w:w="1560" w:type="dxa"/>
          <w:shd w:val="clear" w:color="auto" w:fill="auto"/>
          <w:noWrap/>
          <w:vAlign w:val="center"/>
          <w:hideMark/>
        </w:tcPr>
        <w:p w14:paraId="2B6197EE" w14:textId="77777777" w:rsidR="002B4311" w:rsidRPr="000E32D2" w:rsidRDefault="002B4311" w:rsidP="002B4311">
          <w:pPr>
            <w:rPr>
              <w:color w:val="000000"/>
              <w:sz w:val="18"/>
              <w:szCs w:val="18"/>
            </w:rPr>
          </w:pPr>
          <w:r w:rsidRPr="000E32D2">
            <w:rPr>
              <w:color w:val="000000"/>
              <w:sz w:val="18"/>
              <w:szCs w:val="18"/>
            </w:rPr>
            <w:t>Revizyon No</w:t>
          </w:r>
        </w:p>
      </w:tc>
      <w:tc>
        <w:tcPr>
          <w:tcW w:w="1275" w:type="dxa"/>
          <w:shd w:val="clear" w:color="auto" w:fill="auto"/>
          <w:noWrap/>
          <w:vAlign w:val="center"/>
          <w:hideMark/>
        </w:tcPr>
        <w:p w14:paraId="5A0E4021" w14:textId="5E3EEBB7" w:rsidR="002B4311" w:rsidRPr="000E32D2" w:rsidRDefault="002B4311" w:rsidP="002B4311">
          <w:pPr>
            <w:jc w:val="center"/>
            <w:rPr>
              <w:color w:val="000000"/>
              <w:sz w:val="18"/>
              <w:szCs w:val="18"/>
            </w:rPr>
          </w:pPr>
          <w:r w:rsidRPr="000E32D2">
            <w:rPr>
              <w:color w:val="000000"/>
              <w:sz w:val="18"/>
              <w:szCs w:val="18"/>
            </w:rPr>
            <w:t>0</w:t>
          </w:r>
          <w:r w:rsidR="004A0AAA">
            <w:rPr>
              <w:color w:val="000000"/>
              <w:sz w:val="18"/>
              <w:szCs w:val="18"/>
            </w:rPr>
            <w:t>0</w:t>
          </w:r>
        </w:p>
      </w:tc>
    </w:tr>
    <w:tr w:rsidR="00FD6374" w:rsidRPr="000E32D2" w14:paraId="053DF6CB" w14:textId="77777777" w:rsidTr="008956FF">
      <w:trPr>
        <w:trHeight w:val="291"/>
      </w:trPr>
      <w:tc>
        <w:tcPr>
          <w:tcW w:w="2127" w:type="dxa"/>
          <w:vMerge/>
          <w:shd w:val="clear" w:color="auto" w:fill="auto"/>
          <w:noWrap/>
          <w:vAlign w:val="bottom"/>
          <w:hideMark/>
        </w:tcPr>
        <w:p w14:paraId="108026D1" w14:textId="77777777" w:rsidR="002B4311" w:rsidRPr="000E32D2" w:rsidRDefault="002B4311" w:rsidP="002B4311">
          <w:pPr>
            <w:rPr>
              <w:color w:val="000000"/>
              <w:sz w:val="18"/>
              <w:szCs w:val="18"/>
            </w:rPr>
          </w:pPr>
        </w:p>
      </w:tc>
      <w:tc>
        <w:tcPr>
          <w:tcW w:w="5528" w:type="dxa"/>
          <w:vMerge/>
          <w:shd w:val="clear" w:color="auto" w:fill="auto"/>
          <w:vAlign w:val="center"/>
          <w:hideMark/>
        </w:tcPr>
        <w:p w14:paraId="1F5DEBD5" w14:textId="77777777" w:rsidR="002B4311" w:rsidRPr="000E32D2" w:rsidRDefault="002B4311" w:rsidP="002B4311">
          <w:pPr>
            <w:jc w:val="center"/>
            <w:rPr>
              <w:b/>
              <w:bCs/>
              <w:color w:val="000000"/>
              <w:sz w:val="18"/>
              <w:szCs w:val="18"/>
            </w:rPr>
          </w:pPr>
        </w:p>
      </w:tc>
      <w:tc>
        <w:tcPr>
          <w:tcW w:w="1560" w:type="dxa"/>
          <w:shd w:val="clear" w:color="auto" w:fill="auto"/>
          <w:noWrap/>
          <w:vAlign w:val="center"/>
          <w:hideMark/>
        </w:tcPr>
        <w:p w14:paraId="712CFDED" w14:textId="77777777" w:rsidR="002B4311" w:rsidRPr="000E32D2" w:rsidRDefault="002B4311" w:rsidP="002B4311">
          <w:pPr>
            <w:rPr>
              <w:color w:val="000000"/>
              <w:sz w:val="18"/>
              <w:szCs w:val="18"/>
            </w:rPr>
          </w:pPr>
          <w:r w:rsidRPr="000E32D2">
            <w:rPr>
              <w:color w:val="000000"/>
              <w:sz w:val="18"/>
              <w:szCs w:val="18"/>
            </w:rPr>
            <w:t>Revizyon Tarihi</w:t>
          </w:r>
        </w:p>
      </w:tc>
      <w:tc>
        <w:tcPr>
          <w:tcW w:w="1275" w:type="dxa"/>
          <w:shd w:val="clear" w:color="auto" w:fill="auto"/>
          <w:noWrap/>
          <w:vAlign w:val="center"/>
          <w:hideMark/>
        </w:tcPr>
        <w:p w14:paraId="66166C19" w14:textId="77777777" w:rsidR="002B4311" w:rsidRPr="000E32D2" w:rsidRDefault="002B4311" w:rsidP="002B4311">
          <w:pPr>
            <w:jc w:val="center"/>
            <w:rPr>
              <w:color w:val="000000"/>
              <w:sz w:val="18"/>
              <w:szCs w:val="18"/>
            </w:rPr>
          </w:pPr>
        </w:p>
      </w:tc>
    </w:tr>
    <w:tr w:rsidR="00FD6374" w:rsidRPr="000E32D2" w14:paraId="18ED8534" w14:textId="77777777" w:rsidTr="008956FF">
      <w:trPr>
        <w:trHeight w:val="291"/>
      </w:trPr>
      <w:tc>
        <w:tcPr>
          <w:tcW w:w="2127" w:type="dxa"/>
          <w:vMerge/>
          <w:shd w:val="clear" w:color="auto" w:fill="auto"/>
          <w:noWrap/>
          <w:vAlign w:val="bottom"/>
          <w:hideMark/>
        </w:tcPr>
        <w:p w14:paraId="353178F4" w14:textId="77777777" w:rsidR="002B4311" w:rsidRPr="000E32D2" w:rsidRDefault="002B4311" w:rsidP="002B4311">
          <w:pPr>
            <w:rPr>
              <w:color w:val="000000"/>
              <w:sz w:val="18"/>
              <w:szCs w:val="18"/>
            </w:rPr>
          </w:pPr>
        </w:p>
      </w:tc>
      <w:tc>
        <w:tcPr>
          <w:tcW w:w="5528" w:type="dxa"/>
          <w:vMerge/>
          <w:vAlign w:val="center"/>
          <w:hideMark/>
        </w:tcPr>
        <w:p w14:paraId="45F9ECC0" w14:textId="77777777" w:rsidR="002B4311" w:rsidRPr="000E32D2" w:rsidRDefault="002B4311" w:rsidP="002B4311">
          <w:pPr>
            <w:rPr>
              <w:b/>
              <w:bCs/>
              <w:color w:val="000000"/>
              <w:sz w:val="18"/>
              <w:szCs w:val="18"/>
            </w:rPr>
          </w:pPr>
        </w:p>
      </w:tc>
      <w:tc>
        <w:tcPr>
          <w:tcW w:w="1560" w:type="dxa"/>
          <w:shd w:val="clear" w:color="auto" w:fill="auto"/>
          <w:noWrap/>
          <w:vAlign w:val="center"/>
          <w:hideMark/>
        </w:tcPr>
        <w:p w14:paraId="1FFC5FDD" w14:textId="77777777" w:rsidR="002B4311" w:rsidRPr="000E32D2" w:rsidRDefault="002B4311" w:rsidP="002B4311">
          <w:pPr>
            <w:rPr>
              <w:color w:val="000000"/>
              <w:sz w:val="18"/>
              <w:szCs w:val="18"/>
            </w:rPr>
          </w:pPr>
          <w:r w:rsidRPr="000E32D2">
            <w:rPr>
              <w:color w:val="000000"/>
              <w:sz w:val="18"/>
              <w:szCs w:val="18"/>
            </w:rPr>
            <w:t>Sayfa No</w:t>
          </w:r>
        </w:p>
      </w:tc>
      <w:tc>
        <w:tcPr>
          <w:tcW w:w="1275" w:type="dxa"/>
          <w:shd w:val="clear" w:color="auto" w:fill="auto"/>
          <w:noWrap/>
          <w:vAlign w:val="center"/>
          <w:hideMark/>
        </w:tcPr>
        <w:p w14:paraId="2FF65A28" w14:textId="27200BF7" w:rsidR="002B4311" w:rsidRPr="000E32D2" w:rsidRDefault="002B4311" w:rsidP="002B4311">
          <w:pPr>
            <w:jc w:val="center"/>
            <w:rPr>
              <w:color w:val="000000"/>
              <w:sz w:val="18"/>
              <w:szCs w:val="18"/>
            </w:rPr>
          </w:pPr>
          <w:r w:rsidRPr="000E32D2">
            <w:rPr>
              <w:b/>
              <w:bCs/>
              <w:color w:val="000000"/>
              <w:sz w:val="18"/>
              <w:szCs w:val="18"/>
            </w:rPr>
            <w:fldChar w:fldCharType="begin"/>
          </w:r>
          <w:r w:rsidRPr="000E32D2">
            <w:rPr>
              <w:b/>
              <w:bCs/>
              <w:color w:val="000000"/>
              <w:sz w:val="18"/>
              <w:szCs w:val="18"/>
            </w:rPr>
            <w:instrText>PAGE  \* Arabic  \* MERGEFORMAT</w:instrText>
          </w:r>
          <w:r w:rsidRPr="000E32D2">
            <w:rPr>
              <w:b/>
              <w:bCs/>
              <w:color w:val="000000"/>
              <w:sz w:val="18"/>
              <w:szCs w:val="18"/>
            </w:rPr>
            <w:fldChar w:fldCharType="separate"/>
          </w:r>
          <w:r w:rsidR="0048548B">
            <w:rPr>
              <w:b/>
              <w:bCs/>
              <w:noProof/>
              <w:color w:val="000000"/>
              <w:sz w:val="18"/>
              <w:szCs w:val="18"/>
            </w:rPr>
            <w:t>1</w:t>
          </w:r>
          <w:r w:rsidRPr="000E32D2">
            <w:rPr>
              <w:b/>
              <w:bCs/>
              <w:color w:val="000000"/>
              <w:sz w:val="18"/>
              <w:szCs w:val="18"/>
            </w:rPr>
            <w:fldChar w:fldCharType="end"/>
          </w:r>
          <w:r w:rsidRPr="000E32D2">
            <w:rPr>
              <w:b/>
              <w:bCs/>
              <w:color w:val="000000"/>
              <w:sz w:val="18"/>
              <w:szCs w:val="18"/>
            </w:rPr>
            <w:t xml:space="preserve"> / </w:t>
          </w:r>
          <w:r w:rsidR="00A94907" w:rsidRPr="000E32D2">
            <w:rPr>
              <w:sz w:val="18"/>
              <w:szCs w:val="18"/>
            </w:rPr>
            <w:fldChar w:fldCharType="begin"/>
          </w:r>
          <w:r w:rsidR="00A94907" w:rsidRPr="000E32D2">
            <w:rPr>
              <w:sz w:val="18"/>
              <w:szCs w:val="18"/>
            </w:rPr>
            <w:instrText>NUMPAGES  \* Arabic  \* MERGEFORMAT</w:instrText>
          </w:r>
          <w:r w:rsidR="00A94907" w:rsidRPr="000E32D2">
            <w:rPr>
              <w:sz w:val="18"/>
              <w:szCs w:val="18"/>
            </w:rPr>
            <w:fldChar w:fldCharType="separate"/>
          </w:r>
          <w:r w:rsidR="0048548B" w:rsidRPr="0048548B">
            <w:rPr>
              <w:b/>
              <w:bCs/>
              <w:noProof/>
              <w:color w:val="000000"/>
              <w:sz w:val="18"/>
              <w:szCs w:val="18"/>
            </w:rPr>
            <w:t>1</w:t>
          </w:r>
          <w:r w:rsidR="00A94907" w:rsidRPr="000E32D2">
            <w:rPr>
              <w:b/>
              <w:bCs/>
              <w:noProof/>
              <w:color w:val="000000"/>
              <w:sz w:val="18"/>
              <w:szCs w:val="18"/>
            </w:rPr>
            <w:fldChar w:fldCharType="end"/>
          </w:r>
        </w:p>
      </w:tc>
    </w:tr>
  </w:tbl>
  <w:p w14:paraId="36F5A222" w14:textId="77777777" w:rsidR="008B2F15" w:rsidRPr="009F00A0" w:rsidRDefault="008B2F15">
    <w:pPr>
      <w:rPr>
        <w:sz w:val="4"/>
        <w:szCs w:val="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25308" w14:textId="77777777" w:rsidR="0048548B" w:rsidRDefault="0048548B">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E0B6C"/>
    <w:multiLevelType w:val="hybridMultilevel"/>
    <w:tmpl w:val="CE9E1C7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189D7B59"/>
    <w:multiLevelType w:val="hybridMultilevel"/>
    <w:tmpl w:val="9F90EDB4"/>
    <w:lvl w:ilvl="0" w:tplc="06C6497E">
      <w:start w:val="1"/>
      <w:numFmt w:val="decimal"/>
      <w:lvlText w:val="%1."/>
      <w:lvlJc w:val="left"/>
      <w:pPr>
        <w:ind w:left="720" w:hanging="360"/>
      </w:pPr>
      <w:rPr>
        <w:rFonts w:ascii="Arial Rounded MT Bold" w:hAnsi="Arial Rounded MT Bold" w:hint="default"/>
        <w:b/>
        <w:i w:val="0"/>
        <w:color w:val="00A1AA" w:themeColor="accent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20B3A26"/>
    <w:multiLevelType w:val="hybridMultilevel"/>
    <w:tmpl w:val="175EF1C0"/>
    <w:lvl w:ilvl="0" w:tplc="12246CC2">
      <w:numFmt w:val="bullet"/>
      <w:lvlText w:val="•"/>
      <w:lvlJc w:val="left"/>
      <w:pPr>
        <w:ind w:left="952" w:hanging="360"/>
      </w:pPr>
      <w:rPr>
        <w:rFonts w:ascii="Microsoft Sans Serif" w:eastAsia="Microsoft Sans Serif" w:hAnsi="Microsoft Sans Serif" w:cs="Microsoft Sans Serif" w:hint="default"/>
        <w:w w:val="142"/>
        <w:sz w:val="18"/>
        <w:szCs w:val="18"/>
        <w:lang w:val="en-US" w:eastAsia="en-US" w:bidi="ar-SA"/>
      </w:rPr>
    </w:lvl>
    <w:lvl w:ilvl="1" w:tplc="E198034C">
      <w:numFmt w:val="bullet"/>
      <w:lvlText w:val="•"/>
      <w:lvlJc w:val="left"/>
      <w:pPr>
        <w:ind w:left="1752" w:hanging="360"/>
      </w:pPr>
      <w:rPr>
        <w:rFonts w:ascii="Microsoft Sans Serif" w:eastAsia="Microsoft Sans Serif" w:hAnsi="Microsoft Sans Serif" w:cs="Microsoft Sans Serif" w:hint="default"/>
        <w:w w:val="142"/>
        <w:sz w:val="18"/>
        <w:szCs w:val="18"/>
        <w:lang w:val="en-US" w:eastAsia="en-US" w:bidi="ar-SA"/>
      </w:rPr>
    </w:lvl>
    <w:lvl w:ilvl="2" w:tplc="F570631E">
      <w:numFmt w:val="bullet"/>
      <w:lvlText w:val="•"/>
      <w:lvlJc w:val="left"/>
      <w:pPr>
        <w:ind w:left="1760" w:hanging="360"/>
      </w:pPr>
      <w:rPr>
        <w:rFonts w:hint="default"/>
        <w:lang w:val="en-US" w:eastAsia="en-US" w:bidi="ar-SA"/>
      </w:rPr>
    </w:lvl>
    <w:lvl w:ilvl="3" w:tplc="FC5CF882">
      <w:numFmt w:val="bullet"/>
      <w:lvlText w:val="•"/>
      <w:lvlJc w:val="left"/>
      <w:pPr>
        <w:ind w:left="3028" w:hanging="360"/>
      </w:pPr>
      <w:rPr>
        <w:rFonts w:hint="default"/>
        <w:lang w:val="en-US" w:eastAsia="en-US" w:bidi="ar-SA"/>
      </w:rPr>
    </w:lvl>
    <w:lvl w:ilvl="4" w:tplc="2ED89C9E">
      <w:numFmt w:val="bullet"/>
      <w:lvlText w:val="•"/>
      <w:lvlJc w:val="left"/>
      <w:pPr>
        <w:ind w:left="4296" w:hanging="360"/>
      </w:pPr>
      <w:rPr>
        <w:rFonts w:hint="default"/>
        <w:lang w:val="en-US" w:eastAsia="en-US" w:bidi="ar-SA"/>
      </w:rPr>
    </w:lvl>
    <w:lvl w:ilvl="5" w:tplc="C3FE6C54">
      <w:numFmt w:val="bullet"/>
      <w:lvlText w:val="•"/>
      <w:lvlJc w:val="left"/>
      <w:pPr>
        <w:ind w:left="5564" w:hanging="360"/>
      </w:pPr>
      <w:rPr>
        <w:rFonts w:hint="default"/>
        <w:lang w:val="en-US" w:eastAsia="en-US" w:bidi="ar-SA"/>
      </w:rPr>
    </w:lvl>
    <w:lvl w:ilvl="6" w:tplc="2EEA2A92">
      <w:numFmt w:val="bullet"/>
      <w:lvlText w:val="•"/>
      <w:lvlJc w:val="left"/>
      <w:pPr>
        <w:ind w:left="6832" w:hanging="360"/>
      </w:pPr>
      <w:rPr>
        <w:rFonts w:hint="default"/>
        <w:lang w:val="en-US" w:eastAsia="en-US" w:bidi="ar-SA"/>
      </w:rPr>
    </w:lvl>
    <w:lvl w:ilvl="7" w:tplc="B04AB69E">
      <w:numFmt w:val="bullet"/>
      <w:lvlText w:val="•"/>
      <w:lvlJc w:val="left"/>
      <w:pPr>
        <w:ind w:left="8100" w:hanging="360"/>
      </w:pPr>
      <w:rPr>
        <w:rFonts w:hint="default"/>
        <w:lang w:val="en-US" w:eastAsia="en-US" w:bidi="ar-SA"/>
      </w:rPr>
    </w:lvl>
    <w:lvl w:ilvl="8" w:tplc="7666BA22">
      <w:numFmt w:val="bullet"/>
      <w:lvlText w:val="•"/>
      <w:lvlJc w:val="left"/>
      <w:pPr>
        <w:ind w:left="9369" w:hanging="360"/>
      </w:pPr>
      <w:rPr>
        <w:rFonts w:hint="default"/>
        <w:lang w:val="en-US" w:eastAsia="en-US" w:bidi="ar-SA"/>
      </w:rPr>
    </w:lvl>
  </w:abstractNum>
  <w:abstractNum w:abstractNumId="3" w15:restartNumberingAfterBreak="0">
    <w:nsid w:val="23896DE7"/>
    <w:multiLevelType w:val="hybridMultilevel"/>
    <w:tmpl w:val="2EE6BB7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24132D44"/>
    <w:multiLevelType w:val="hybridMultilevel"/>
    <w:tmpl w:val="7130A57A"/>
    <w:lvl w:ilvl="0" w:tplc="FA7297B8">
      <w:start w:val="1"/>
      <w:numFmt w:val="decimal"/>
      <w:pStyle w:val="Balk2"/>
      <w:lvlText w:val="%1."/>
      <w:lvlJc w:val="left"/>
      <w:pPr>
        <w:ind w:left="720" w:hanging="360"/>
      </w:pPr>
      <w:rPr>
        <w:rFonts w:ascii="Arial Rounded MT Bold" w:hAnsi="Arial Rounded MT Bold" w:hint="default"/>
        <w:b/>
        <w:i w:val="0"/>
        <w:color w:val="00A1AA" w:themeColor="accent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BB4287E"/>
    <w:multiLevelType w:val="hybridMultilevel"/>
    <w:tmpl w:val="2D903F5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3BC23C86"/>
    <w:multiLevelType w:val="hybridMultilevel"/>
    <w:tmpl w:val="BA42F364"/>
    <w:lvl w:ilvl="0" w:tplc="042C6178">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414D79AF"/>
    <w:multiLevelType w:val="hybridMultilevel"/>
    <w:tmpl w:val="F29A819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CC42F86"/>
    <w:multiLevelType w:val="hybridMultilevel"/>
    <w:tmpl w:val="B8E01B9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15:restartNumberingAfterBreak="0">
    <w:nsid w:val="5C446479"/>
    <w:multiLevelType w:val="hybridMultilevel"/>
    <w:tmpl w:val="884EA48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D9F7080"/>
    <w:multiLevelType w:val="hybridMultilevel"/>
    <w:tmpl w:val="1514010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688D467C"/>
    <w:multiLevelType w:val="hybridMultilevel"/>
    <w:tmpl w:val="D138FB7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7EBC412E"/>
    <w:multiLevelType w:val="hybridMultilevel"/>
    <w:tmpl w:val="7EF8650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0"/>
  </w:num>
  <w:num w:numId="2">
    <w:abstractNumId w:val="11"/>
  </w:num>
  <w:num w:numId="3">
    <w:abstractNumId w:val="2"/>
  </w:num>
  <w:num w:numId="4">
    <w:abstractNumId w:val="3"/>
  </w:num>
  <w:num w:numId="5">
    <w:abstractNumId w:val="8"/>
  </w:num>
  <w:num w:numId="6">
    <w:abstractNumId w:val="0"/>
  </w:num>
  <w:num w:numId="7">
    <w:abstractNumId w:val="12"/>
  </w:num>
  <w:num w:numId="8">
    <w:abstractNumId w:val="5"/>
  </w:num>
  <w:num w:numId="9">
    <w:abstractNumId w:val="6"/>
  </w:num>
  <w:num w:numId="10">
    <w:abstractNumId w:val="9"/>
  </w:num>
  <w:num w:numId="11">
    <w:abstractNumId w:val="7"/>
  </w:num>
  <w:num w:numId="12">
    <w:abstractNumId w:val="4"/>
  </w:num>
  <w:num w:numId="13">
    <w:abstractNumId w:val="4"/>
  </w:num>
  <w:num w:numId="14">
    <w:abstractNumId w:val="4"/>
  </w:num>
  <w:num w:numId="15">
    <w:abstractNumId w:val="4"/>
  </w:num>
  <w:num w:numId="16">
    <w:abstractNumId w:val="4"/>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DQxsTQysTQ0NbUwNTRU0lEKTi0uzszPAykwrwUAo9nBviwAAAA="/>
  </w:docVars>
  <w:rsids>
    <w:rsidRoot w:val="00B354F2"/>
    <w:rsid w:val="00000AD6"/>
    <w:rsid w:val="0000481D"/>
    <w:rsid w:val="000113A0"/>
    <w:rsid w:val="000172D6"/>
    <w:rsid w:val="000224FC"/>
    <w:rsid w:val="000265D1"/>
    <w:rsid w:val="00027772"/>
    <w:rsid w:val="00027EC4"/>
    <w:rsid w:val="00031519"/>
    <w:rsid w:val="00033695"/>
    <w:rsid w:val="00035EEA"/>
    <w:rsid w:val="00036450"/>
    <w:rsid w:val="000437CB"/>
    <w:rsid w:val="000543D1"/>
    <w:rsid w:val="00055C64"/>
    <w:rsid w:val="00057BF9"/>
    <w:rsid w:val="00063437"/>
    <w:rsid w:val="00063FC1"/>
    <w:rsid w:val="0006535E"/>
    <w:rsid w:val="000656E4"/>
    <w:rsid w:val="00065908"/>
    <w:rsid w:val="00070805"/>
    <w:rsid w:val="00072728"/>
    <w:rsid w:val="00073F86"/>
    <w:rsid w:val="00073FCB"/>
    <w:rsid w:val="00074591"/>
    <w:rsid w:val="00075507"/>
    <w:rsid w:val="00075D2B"/>
    <w:rsid w:val="00077527"/>
    <w:rsid w:val="00077C0A"/>
    <w:rsid w:val="00080C86"/>
    <w:rsid w:val="00085687"/>
    <w:rsid w:val="0008721C"/>
    <w:rsid w:val="00094C20"/>
    <w:rsid w:val="00097279"/>
    <w:rsid w:val="000A1214"/>
    <w:rsid w:val="000A36BF"/>
    <w:rsid w:val="000A482E"/>
    <w:rsid w:val="000A4B7B"/>
    <w:rsid w:val="000A63D2"/>
    <w:rsid w:val="000B0AED"/>
    <w:rsid w:val="000B2979"/>
    <w:rsid w:val="000C49A2"/>
    <w:rsid w:val="000C4B11"/>
    <w:rsid w:val="000C6A0A"/>
    <w:rsid w:val="000D184D"/>
    <w:rsid w:val="000D2236"/>
    <w:rsid w:val="000D2988"/>
    <w:rsid w:val="000D31F4"/>
    <w:rsid w:val="000D3EE4"/>
    <w:rsid w:val="000D5CBF"/>
    <w:rsid w:val="000D76C6"/>
    <w:rsid w:val="000E1DA0"/>
    <w:rsid w:val="000E2976"/>
    <w:rsid w:val="000E32D2"/>
    <w:rsid w:val="000E3F14"/>
    <w:rsid w:val="000F2260"/>
    <w:rsid w:val="000F2FA1"/>
    <w:rsid w:val="000F4974"/>
    <w:rsid w:val="000F734A"/>
    <w:rsid w:val="00102CA4"/>
    <w:rsid w:val="00105250"/>
    <w:rsid w:val="0010779A"/>
    <w:rsid w:val="00115CA6"/>
    <w:rsid w:val="00116153"/>
    <w:rsid w:val="001170FA"/>
    <w:rsid w:val="00117CE9"/>
    <w:rsid w:val="00123AC0"/>
    <w:rsid w:val="00124255"/>
    <w:rsid w:val="00124F41"/>
    <w:rsid w:val="001256E4"/>
    <w:rsid w:val="00126BE3"/>
    <w:rsid w:val="0012797D"/>
    <w:rsid w:val="001337E7"/>
    <w:rsid w:val="0013554D"/>
    <w:rsid w:val="001370B7"/>
    <w:rsid w:val="00141072"/>
    <w:rsid w:val="00142ADF"/>
    <w:rsid w:val="0015061F"/>
    <w:rsid w:val="0015082A"/>
    <w:rsid w:val="0015121D"/>
    <w:rsid w:val="0015379C"/>
    <w:rsid w:val="00154BAA"/>
    <w:rsid w:val="00164248"/>
    <w:rsid w:val="0017039F"/>
    <w:rsid w:val="00171FEB"/>
    <w:rsid w:val="00175365"/>
    <w:rsid w:val="001769FE"/>
    <w:rsid w:val="00176A14"/>
    <w:rsid w:val="00177A0B"/>
    <w:rsid w:val="001819F5"/>
    <w:rsid w:val="00185B5D"/>
    <w:rsid w:val="00185EA8"/>
    <w:rsid w:val="00185F39"/>
    <w:rsid w:val="001871A1"/>
    <w:rsid w:val="00190654"/>
    <w:rsid w:val="00191225"/>
    <w:rsid w:val="00191DEC"/>
    <w:rsid w:val="00193F55"/>
    <w:rsid w:val="00195BBC"/>
    <w:rsid w:val="00196384"/>
    <w:rsid w:val="00197BED"/>
    <w:rsid w:val="001A0FDF"/>
    <w:rsid w:val="001A114D"/>
    <w:rsid w:val="001A2454"/>
    <w:rsid w:val="001A28BB"/>
    <w:rsid w:val="001A3525"/>
    <w:rsid w:val="001A7E6A"/>
    <w:rsid w:val="001B0793"/>
    <w:rsid w:val="001B0D6D"/>
    <w:rsid w:val="001B2659"/>
    <w:rsid w:val="001B2F89"/>
    <w:rsid w:val="001B3D94"/>
    <w:rsid w:val="001B51FB"/>
    <w:rsid w:val="001B5328"/>
    <w:rsid w:val="001B5C9B"/>
    <w:rsid w:val="001B73FD"/>
    <w:rsid w:val="001C00C1"/>
    <w:rsid w:val="001C0793"/>
    <w:rsid w:val="001C1BA9"/>
    <w:rsid w:val="001C5167"/>
    <w:rsid w:val="001C5BD1"/>
    <w:rsid w:val="001C637D"/>
    <w:rsid w:val="001D2164"/>
    <w:rsid w:val="001D775C"/>
    <w:rsid w:val="001E1270"/>
    <w:rsid w:val="001E1519"/>
    <w:rsid w:val="001E1A43"/>
    <w:rsid w:val="001E2C98"/>
    <w:rsid w:val="001E790B"/>
    <w:rsid w:val="001F267D"/>
    <w:rsid w:val="001F3026"/>
    <w:rsid w:val="00210C31"/>
    <w:rsid w:val="00212770"/>
    <w:rsid w:val="00216D79"/>
    <w:rsid w:val="00220FC2"/>
    <w:rsid w:val="002241D5"/>
    <w:rsid w:val="0022542D"/>
    <w:rsid w:val="00225F5A"/>
    <w:rsid w:val="002273A8"/>
    <w:rsid w:val="00231426"/>
    <w:rsid w:val="00233B0C"/>
    <w:rsid w:val="00234B14"/>
    <w:rsid w:val="00235167"/>
    <w:rsid w:val="0023721A"/>
    <w:rsid w:val="00241A30"/>
    <w:rsid w:val="00241B45"/>
    <w:rsid w:val="002473BC"/>
    <w:rsid w:val="00251E15"/>
    <w:rsid w:val="00253A63"/>
    <w:rsid w:val="00254B09"/>
    <w:rsid w:val="00254BC2"/>
    <w:rsid w:val="0026338D"/>
    <w:rsid w:val="002654AA"/>
    <w:rsid w:val="002658E2"/>
    <w:rsid w:val="00265CB2"/>
    <w:rsid w:val="00266433"/>
    <w:rsid w:val="002677FD"/>
    <w:rsid w:val="002705E3"/>
    <w:rsid w:val="00274836"/>
    <w:rsid w:val="002857BD"/>
    <w:rsid w:val="002877F2"/>
    <w:rsid w:val="00287885"/>
    <w:rsid w:val="00291CE9"/>
    <w:rsid w:val="002931CE"/>
    <w:rsid w:val="00295313"/>
    <w:rsid w:val="00296AC8"/>
    <w:rsid w:val="002A07B6"/>
    <w:rsid w:val="002A276D"/>
    <w:rsid w:val="002A2B78"/>
    <w:rsid w:val="002A3E02"/>
    <w:rsid w:val="002A4614"/>
    <w:rsid w:val="002A53C9"/>
    <w:rsid w:val="002A736A"/>
    <w:rsid w:val="002B052D"/>
    <w:rsid w:val="002B1E80"/>
    <w:rsid w:val="002B4311"/>
    <w:rsid w:val="002C05B7"/>
    <w:rsid w:val="002C3EFD"/>
    <w:rsid w:val="002C619C"/>
    <w:rsid w:val="002D1EE7"/>
    <w:rsid w:val="002D3CA6"/>
    <w:rsid w:val="002D497F"/>
    <w:rsid w:val="002D4D1A"/>
    <w:rsid w:val="002D643B"/>
    <w:rsid w:val="002E19AD"/>
    <w:rsid w:val="002E3967"/>
    <w:rsid w:val="002F0420"/>
    <w:rsid w:val="002F127A"/>
    <w:rsid w:val="002F1CB7"/>
    <w:rsid w:val="002F39CD"/>
    <w:rsid w:val="002F5330"/>
    <w:rsid w:val="00300793"/>
    <w:rsid w:val="00302297"/>
    <w:rsid w:val="003041F8"/>
    <w:rsid w:val="00305A50"/>
    <w:rsid w:val="00305ECD"/>
    <w:rsid w:val="003075EF"/>
    <w:rsid w:val="00310EC0"/>
    <w:rsid w:val="0031389B"/>
    <w:rsid w:val="00313DB2"/>
    <w:rsid w:val="0031475E"/>
    <w:rsid w:val="00327FF6"/>
    <w:rsid w:val="00331888"/>
    <w:rsid w:val="003318E5"/>
    <w:rsid w:val="00334884"/>
    <w:rsid w:val="0034023F"/>
    <w:rsid w:val="00341749"/>
    <w:rsid w:val="00346579"/>
    <w:rsid w:val="00346FC8"/>
    <w:rsid w:val="003563C8"/>
    <w:rsid w:val="0035721B"/>
    <w:rsid w:val="00360967"/>
    <w:rsid w:val="0036114F"/>
    <w:rsid w:val="00362598"/>
    <w:rsid w:val="00362E4D"/>
    <w:rsid w:val="003706A4"/>
    <w:rsid w:val="00372C9A"/>
    <w:rsid w:val="003757D2"/>
    <w:rsid w:val="00376E37"/>
    <w:rsid w:val="00380A9D"/>
    <w:rsid w:val="00383758"/>
    <w:rsid w:val="00384140"/>
    <w:rsid w:val="003867F2"/>
    <w:rsid w:val="00386922"/>
    <w:rsid w:val="00390690"/>
    <w:rsid w:val="003912E6"/>
    <w:rsid w:val="0039218B"/>
    <w:rsid w:val="003921B5"/>
    <w:rsid w:val="00392C07"/>
    <w:rsid w:val="00397BAD"/>
    <w:rsid w:val="003A4431"/>
    <w:rsid w:val="003A6E91"/>
    <w:rsid w:val="003A7844"/>
    <w:rsid w:val="003A7CEC"/>
    <w:rsid w:val="003B6F2A"/>
    <w:rsid w:val="003C101F"/>
    <w:rsid w:val="003C1BB8"/>
    <w:rsid w:val="003C2DCA"/>
    <w:rsid w:val="003C6D6C"/>
    <w:rsid w:val="003C701D"/>
    <w:rsid w:val="003D03C8"/>
    <w:rsid w:val="003D0818"/>
    <w:rsid w:val="003D77E2"/>
    <w:rsid w:val="003D7D98"/>
    <w:rsid w:val="003E2493"/>
    <w:rsid w:val="003E2BBE"/>
    <w:rsid w:val="003E66E4"/>
    <w:rsid w:val="003F1C72"/>
    <w:rsid w:val="003F4F9E"/>
    <w:rsid w:val="003F7A23"/>
    <w:rsid w:val="003F7B1C"/>
    <w:rsid w:val="00401BE6"/>
    <w:rsid w:val="0040351B"/>
    <w:rsid w:val="004035E0"/>
    <w:rsid w:val="004063A4"/>
    <w:rsid w:val="00407A27"/>
    <w:rsid w:val="0041224C"/>
    <w:rsid w:val="00412473"/>
    <w:rsid w:val="00412A95"/>
    <w:rsid w:val="004158B4"/>
    <w:rsid w:val="00416396"/>
    <w:rsid w:val="00427AFF"/>
    <w:rsid w:val="00430529"/>
    <w:rsid w:val="00432F8E"/>
    <w:rsid w:val="00433DDF"/>
    <w:rsid w:val="004346B4"/>
    <w:rsid w:val="00435C5C"/>
    <w:rsid w:val="004365A5"/>
    <w:rsid w:val="0044139F"/>
    <w:rsid w:val="00444C1F"/>
    <w:rsid w:val="00444FF2"/>
    <w:rsid w:val="00445B36"/>
    <w:rsid w:val="0044676A"/>
    <w:rsid w:val="004476CB"/>
    <w:rsid w:val="00450C6D"/>
    <w:rsid w:val="00454772"/>
    <w:rsid w:val="0045593C"/>
    <w:rsid w:val="004567F8"/>
    <w:rsid w:val="0045695C"/>
    <w:rsid w:val="00456981"/>
    <w:rsid w:val="00456B13"/>
    <w:rsid w:val="00457709"/>
    <w:rsid w:val="004578E5"/>
    <w:rsid w:val="00461BD4"/>
    <w:rsid w:val="00463787"/>
    <w:rsid w:val="004641CD"/>
    <w:rsid w:val="004663EE"/>
    <w:rsid w:val="00470ACC"/>
    <w:rsid w:val="00473F35"/>
    <w:rsid w:val="00474BC9"/>
    <w:rsid w:val="004759F3"/>
    <w:rsid w:val="0048143F"/>
    <w:rsid w:val="0048485E"/>
    <w:rsid w:val="00484ED9"/>
    <w:rsid w:val="0048548B"/>
    <w:rsid w:val="0048732C"/>
    <w:rsid w:val="00487D64"/>
    <w:rsid w:val="004A0AAA"/>
    <w:rsid w:val="004A1F0E"/>
    <w:rsid w:val="004A2D55"/>
    <w:rsid w:val="004A3B9D"/>
    <w:rsid w:val="004A4216"/>
    <w:rsid w:val="004B27BB"/>
    <w:rsid w:val="004B3517"/>
    <w:rsid w:val="004B3910"/>
    <w:rsid w:val="004B6E2A"/>
    <w:rsid w:val="004B7989"/>
    <w:rsid w:val="004B7BFB"/>
    <w:rsid w:val="004D0312"/>
    <w:rsid w:val="004D36D9"/>
    <w:rsid w:val="004D457B"/>
    <w:rsid w:val="004E09FE"/>
    <w:rsid w:val="004E26F4"/>
    <w:rsid w:val="004E348C"/>
    <w:rsid w:val="004E37D8"/>
    <w:rsid w:val="004E52D3"/>
    <w:rsid w:val="004F1A9A"/>
    <w:rsid w:val="004F3820"/>
    <w:rsid w:val="004F680A"/>
    <w:rsid w:val="005006DA"/>
    <w:rsid w:val="00501485"/>
    <w:rsid w:val="00501DD4"/>
    <w:rsid w:val="0050203D"/>
    <w:rsid w:val="005028CE"/>
    <w:rsid w:val="00502C6C"/>
    <w:rsid w:val="005034DA"/>
    <w:rsid w:val="005036DE"/>
    <w:rsid w:val="00513218"/>
    <w:rsid w:val="00513E2B"/>
    <w:rsid w:val="00515EA6"/>
    <w:rsid w:val="00517052"/>
    <w:rsid w:val="005215B2"/>
    <w:rsid w:val="00522DEC"/>
    <w:rsid w:val="00523246"/>
    <w:rsid w:val="0052497E"/>
    <w:rsid w:val="00524AEC"/>
    <w:rsid w:val="005311A6"/>
    <w:rsid w:val="00533E02"/>
    <w:rsid w:val="00536876"/>
    <w:rsid w:val="005417FD"/>
    <w:rsid w:val="00542088"/>
    <w:rsid w:val="005477D2"/>
    <w:rsid w:val="00550B5F"/>
    <w:rsid w:val="00553A48"/>
    <w:rsid w:val="00556AED"/>
    <w:rsid w:val="00557E32"/>
    <w:rsid w:val="005617E2"/>
    <w:rsid w:val="005630A4"/>
    <w:rsid w:val="00563857"/>
    <w:rsid w:val="00565474"/>
    <w:rsid w:val="00566BA3"/>
    <w:rsid w:val="0057212C"/>
    <w:rsid w:val="00575B1C"/>
    <w:rsid w:val="00580A19"/>
    <w:rsid w:val="00581B96"/>
    <w:rsid w:val="005837B4"/>
    <w:rsid w:val="00583B0D"/>
    <w:rsid w:val="00583F3A"/>
    <w:rsid w:val="00584873"/>
    <w:rsid w:val="0059536E"/>
    <w:rsid w:val="00596C60"/>
    <w:rsid w:val="00596FE2"/>
    <w:rsid w:val="005B2064"/>
    <w:rsid w:val="005B2395"/>
    <w:rsid w:val="005B355B"/>
    <w:rsid w:val="005B46C8"/>
    <w:rsid w:val="005B6E2D"/>
    <w:rsid w:val="005B6EE5"/>
    <w:rsid w:val="005C446C"/>
    <w:rsid w:val="005C463B"/>
    <w:rsid w:val="005D14B1"/>
    <w:rsid w:val="005D33C8"/>
    <w:rsid w:val="005E1597"/>
    <w:rsid w:val="005E54B0"/>
    <w:rsid w:val="005E5E7D"/>
    <w:rsid w:val="005E766D"/>
    <w:rsid w:val="005F01AB"/>
    <w:rsid w:val="005F1459"/>
    <w:rsid w:val="005F305C"/>
    <w:rsid w:val="005F36EC"/>
    <w:rsid w:val="005F5C23"/>
    <w:rsid w:val="005F5CEB"/>
    <w:rsid w:val="005F700E"/>
    <w:rsid w:val="006001DB"/>
    <w:rsid w:val="00606548"/>
    <w:rsid w:val="006116D6"/>
    <w:rsid w:val="00614BA3"/>
    <w:rsid w:val="00616E2C"/>
    <w:rsid w:val="00617A7A"/>
    <w:rsid w:val="006218F0"/>
    <w:rsid w:val="00621CE1"/>
    <w:rsid w:val="00624383"/>
    <w:rsid w:val="00625F23"/>
    <w:rsid w:val="0063241E"/>
    <w:rsid w:val="0063497F"/>
    <w:rsid w:val="006360E8"/>
    <w:rsid w:val="006368A5"/>
    <w:rsid w:val="00637051"/>
    <w:rsid w:val="00637C27"/>
    <w:rsid w:val="006407DA"/>
    <w:rsid w:val="006442C6"/>
    <w:rsid w:val="00644BAD"/>
    <w:rsid w:val="00645D7F"/>
    <w:rsid w:val="00646BE9"/>
    <w:rsid w:val="00647368"/>
    <w:rsid w:val="00647807"/>
    <w:rsid w:val="006531F9"/>
    <w:rsid w:val="00653C6F"/>
    <w:rsid w:val="00654719"/>
    <w:rsid w:val="00655A76"/>
    <w:rsid w:val="00655C79"/>
    <w:rsid w:val="006579AB"/>
    <w:rsid w:val="006615CB"/>
    <w:rsid w:val="00661DDB"/>
    <w:rsid w:val="00665445"/>
    <w:rsid w:val="00670B5F"/>
    <w:rsid w:val="00671DDC"/>
    <w:rsid w:val="00682D90"/>
    <w:rsid w:val="00686927"/>
    <w:rsid w:val="00692351"/>
    <w:rsid w:val="006954F8"/>
    <w:rsid w:val="00695B5C"/>
    <w:rsid w:val="00696EAC"/>
    <w:rsid w:val="00696FE7"/>
    <w:rsid w:val="006A01DE"/>
    <w:rsid w:val="006A051C"/>
    <w:rsid w:val="006A14C3"/>
    <w:rsid w:val="006A1EB3"/>
    <w:rsid w:val="006A5D01"/>
    <w:rsid w:val="006A62ED"/>
    <w:rsid w:val="006B0A59"/>
    <w:rsid w:val="006B0BB9"/>
    <w:rsid w:val="006B41A7"/>
    <w:rsid w:val="006B5E73"/>
    <w:rsid w:val="006B5F76"/>
    <w:rsid w:val="006C0A4B"/>
    <w:rsid w:val="006C428C"/>
    <w:rsid w:val="006C7770"/>
    <w:rsid w:val="006D3872"/>
    <w:rsid w:val="006D410A"/>
    <w:rsid w:val="006D4231"/>
    <w:rsid w:val="006D4AB3"/>
    <w:rsid w:val="006E1225"/>
    <w:rsid w:val="006E6FB5"/>
    <w:rsid w:val="006F0801"/>
    <w:rsid w:val="006F4A70"/>
    <w:rsid w:val="00700114"/>
    <w:rsid w:val="00701210"/>
    <w:rsid w:val="007021CF"/>
    <w:rsid w:val="0070249C"/>
    <w:rsid w:val="00702530"/>
    <w:rsid w:val="007034D0"/>
    <w:rsid w:val="00704457"/>
    <w:rsid w:val="00705194"/>
    <w:rsid w:val="007057BA"/>
    <w:rsid w:val="00705C61"/>
    <w:rsid w:val="00714344"/>
    <w:rsid w:val="007200F1"/>
    <w:rsid w:val="0072474B"/>
    <w:rsid w:val="00724F9B"/>
    <w:rsid w:val="0072542E"/>
    <w:rsid w:val="00730217"/>
    <w:rsid w:val="007326F3"/>
    <w:rsid w:val="00733D1F"/>
    <w:rsid w:val="00733FC8"/>
    <w:rsid w:val="0074021C"/>
    <w:rsid w:val="0074230D"/>
    <w:rsid w:val="0074349E"/>
    <w:rsid w:val="007455E3"/>
    <w:rsid w:val="00753B00"/>
    <w:rsid w:val="007556F7"/>
    <w:rsid w:val="00756A1D"/>
    <w:rsid w:val="00756DAA"/>
    <w:rsid w:val="00756E47"/>
    <w:rsid w:val="007605B0"/>
    <w:rsid w:val="00763152"/>
    <w:rsid w:val="0076388E"/>
    <w:rsid w:val="00767E7B"/>
    <w:rsid w:val="00771668"/>
    <w:rsid w:val="00773F4E"/>
    <w:rsid w:val="0077469D"/>
    <w:rsid w:val="00774B9C"/>
    <w:rsid w:val="007771D4"/>
    <w:rsid w:val="00777BD9"/>
    <w:rsid w:val="00787888"/>
    <w:rsid w:val="007933D5"/>
    <w:rsid w:val="00795301"/>
    <w:rsid w:val="007972E7"/>
    <w:rsid w:val="00797E99"/>
    <w:rsid w:val="007A21D4"/>
    <w:rsid w:val="007A2B13"/>
    <w:rsid w:val="007A2B7C"/>
    <w:rsid w:val="007A32FD"/>
    <w:rsid w:val="007A65D7"/>
    <w:rsid w:val="007A72D6"/>
    <w:rsid w:val="007B10D5"/>
    <w:rsid w:val="007B1450"/>
    <w:rsid w:val="007B28CA"/>
    <w:rsid w:val="007B33C6"/>
    <w:rsid w:val="007B3FF5"/>
    <w:rsid w:val="007B4804"/>
    <w:rsid w:val="007C1D0D"/>
    <w:rsid w:val="007C4373"/>
    <w:rsid w:val="007C4EF3"/>
    <w:rsid w:val="007C5DCE"/>
    <w:rsid w:val="007C75F0"/>
    <w:rsid w:val="007D0B76"/>
    <w:rsid w:val="007D3E7E"/>
    <w:rsid w:val="007D62BB"/>
    <w:rsid w:val="007D698C"/>
    <w:rsid w:val="007E3B32"/>
    <w:rsid w:val="007E5433"/>
    <w:rsid w:val="007E69F2"/>
    <w:rsid w:val="007F026F"/>
    <w:rsid w:val="007F087C"/>
    <w:rsid w:val="00800DE9"/>
    <w:rsid w:val="008058F8"/>
    <w:rsid w:val="008066C2"/>
    <w:rsid w:val="008120C8"/>
    <w:rsid w:val="00814D76"/>
    <w:rsid w:val="00815C96"/>
    <w:rsid w:val="008202B5"/>
    <w:rsid w:val="008242E7"/>
    <w:rsid w:val="00824421"/>
    <w:rsid w:val="008316D5"/>
    <w:rsid w:val="00833287"/>
    <w:rsid w:val="0083554D"/>
    <w:rsid w:val="00836AFD"/>
    <w:rsid w:val="00837010"/>
    <w:rsid w:val="0084266F"/>
    <w:rsid w:val="008437AC"/>
    <w:rsid w:val="008443F3"/>
    <w:rsid w:val="008458DD"/>
    <w:rsid w:val="00845E11"/>
    <w:rsid w:val="00850BED"/>
    <w:rsid w:val="008514F4"/>
    <w:rsid w:val="00851E64"/>
    <w:rsid w:val="00852037"/>
    <w:rsid w:val="00853967"/>
    <w:rsid w:val="0085471A"/>
    <w:rsid w:val="00856F3D"/>
    <w:rsid w:val="008627B7"/>
    <w:rsid w:val="00862AE5"/>
    <w:rsid w:val="0086304B"/>
    <w:rsid w:val="0086367E"/>
    <w:rsid w:val="00863DCD"/>
    <w:rsid w:val="008649E9"/>
    <w:rsid w:val="00864D20"/>
    <w:rsid w:val="0086585E"/>
    <w:rsid w:val="00867D59"/>
    <w:rsid w:val="00876192"/>
    <w:rsid w:val="00877697"/>
    <w:rsid w:val="0088019C"/>
    <w:rsid w:val="00881978"/>
    <w:rsid w:val="0088460E"/>
    <w:rsid w:val="00885173"/>
    <w:rsid w:val="00885CD3"/>
    <w:rsid w:val="00890FCD"/>
    <w:rsid w:val="00893699"/>
    <w:rsid w:val="0089401B"/>
    <w:rsid w:val="008956FF"/>
    <w:rsid w:val="008961E5"/>
    <w:rsid w:val="008A0B96"/>
    <w:rsid w:val="008A12E9"/>
    <w:rsid w:val="008A2270"/>
    <w:rsid w:val="008A29E4"/>
    <w:rsid w:val="008B0F94"/>
    <w:rsid w:val="008B21D7"/>
    <w:rsid w:val="008B2F15"/>
    <w:rsid w:val="008B4313"/>
    <w:rsid w:val="008B48C5"/>
    <w:rsid w:val="008B5A6A"/>
    <w:rsid w:val="008B5D40"/>
    <w:rsid w:val="008B62E7"/>
    <w:rsid w:val="008C0306"/>
    <w:rsid w:val="008C42E4"/>
    <w:rsid w:val="008C5DBC"/>
    <w:rsid w:val="008D0ECC"/>
    <w:rsid w:val="008D1F49"/>
    <w:rsid w:val="008D25AF"/>
    <w:rsid w:val="008D531F"/>
    <w:rsid w:val="008D69CD"/>
    <w:rsid w:val="008E3E01"/>
    <w:rsid w:val="008F04AC"/>
    <w:rsid w:val="008F1000"/>
    <w:rsid w:val="008F4B31"/>
    <w:rsid w:val="008F7057"/>
    <w:rsid w:val="0090239E"/>
    <w:rsid w:val="00902928"/>
    <w:rsid w:val="00904A89"/>
    <w:rsid w:val="00906412"/>
    <w:rsid w:val="009076C6"/>
    <w:rsid w:val="00910223"/>
    <w:rsid w:val="00910B72"/>
    <w:rsid w:val="009117F5"/>
    <w:rsid w:val="009121A1"/>
    <w:rsid w:val="00912E6C"/>
    <w:rsid w:val="0091320D"/>
    <w:rsid w:val="009171B9"/>
    <w:rsid w:val="009173D1"/>
    <w:rsid w:val="00925D05"/>
    <w:rsid w:val="00931478"/>
    <w:rsid w:val="009319CF"/>
    <w:rsid w:val="00934288"/>
    <w:rsid w:val="00934683"/>
    <w:rsid w:val="00936EA8"/>
    <w:rsid w:val="00943D91"/>
    <w:rsid w:val="009460AC"/>
    <w:rsid w:val="009502AB"/>
    <w:rsid w:val="0095109B"/>
    <w:rsid w:val="00955DA2"/>
    <w:rsid w:val="00956EAC"/>
    <w:rsid w:val="00961E75"/>
    <w:rsid w:val="009627BA"/>
    <w:rsid w:val="00963A0D"/>
    <w:rsid w:val="00963DDB"/>
    <w:rsid w:val="00966A0C"/>
    <w:rsid w:val="00967482"/>
    <w:rsid w:val="00972CC5"/>
    <w:rsid w:val="00974962"/>
    <w:rsid w:val="009777EF"/>
    <w:rsid w:val="00977B85"/>
    <w:rsid w:val="00981B95"/>
    <w:rsid w:val="00982633"/>
    <w:rsid w:val="00984C08"/>
    <w:rsid w:val="0099123C"/>
    <w:rsid w:val="009940C9"/>
    <w:rsid w:val="00995EC8"/>
    <w:rsid w:val="00996875"/>
    <w:rsid w:val="009970FE"/>
    <w:rsid w:val="00997E2D"/>
    <w:rsid w:val="009A1397"/>
    <w:rsid w:val="009A13D3"/>
    <w:rsid w:val="009A3DCF"/>
    <w:rsid w:val="009A4EA1"/>
    <w:rsid w:val="009A5F0E"/>
    <w:rsid w:val="009A7C79"/>
    <w:rsid w:val="009B212E"/>
    <w:rsid w:val="009B2A87"/>
    <w:rsid w:val="009B2CA8"/>
    <w:rsid w:val="009B3BF9"/>
    <w:rsid w:val="009B4933"/>
    <w:rsid w:val="009B65BF"/>
    <w:rsid w:val="009B6E48"/>
    <w:rsid w:val="009B6EC6"/>
    <w:rsid w:val="009C2D9A"/>
    <w:rsid w:val="009C362C"/>
    <w:rsid w:val="009C3940"/>
    <w:rsid w:val="009C3CC0"/>
    <w:rsid w:val="009D4027"/>
    <w:rsid w:val="009D6251"/>
    <w:rsid w:val="009D7916"/>
    <w:rsid w:val="009E0F9B"/>
    <w:rsid w:val="009E5132"/>
    <w:rsid w:val="009E64E1"/>
    <w:rsid w:val="009F00A0"/>
    <w:rsid w:val="009F04FE"/>
    <w:rsid w:val="009F0F35"/>
    <w:rsid w:val="009F134E"/>
    <w:rsid w:val="009F5264"/>
    <w:rsid w:val="009F5CFD"/>
    <w:rsid w:val="009F7474"/>
    <w:rsid w:val="00A02821"/>
    <w:rsid w:val="00A12D4E"/>
    <w:rsid w:val="00A13418"/>
    <w:rsid w:val="00A13C5C"/>
    <w:rsid w:val="00A162D7"/>
    <w:rsid w:val="00A23423"/>
    <w:rsid w:val="00A23DE8"/>
    <w:rsid w:val="00A2525E"/>
    <w:rsid w:val="00A26A78"/>
    <w:rsid w:val="00A37B3C"/>
    <w:rsid w:val="00A41746"/>
    <w:rsid w:val="00A42419"/>
    <w:rsid w:val="00A43958"/>
    <w:rsid w:val="00A442BA"/>
    <w:rsid w:val="00A44332"/>
    <w:rsid w:val="00A4658F"/>
    <w:rsid w:val="00A53F20"/>
    <w:rsid w:val="00A54CDD"/>
    <w:rsid w:val="00A55C16"/>
    <w:rsid w:val="00A62CCC"/>
    <w:rsid w:val="00A62F0F"/>
    <w:rsid w:val="00A62FAF"/>
    <w:rsid w:val="00A6314D"/>
    <w:rsid w:val="00A633CB"/>
    <w:rsid w:val="00A6343D"/>
    <w:rsid w:val="00A63869"/>
    <w:rsid w:val="00A63D82"/>
    <w:rsid w:val="00A6450B"/>
    <w:rsid w:val="00A65448"/>
    <w:rsid w:val="00A67DF2"/>
    <w:rsid w:val="00A73F1E"/>
    <w:rsid w:val="00A76403"/>
    <w:rsid w:val="00A81023"/>
    <w:rsid w:val="00A827AA"/>
    <w:rsid w:val="00A8629C"/>
    <w:rsid w:val="00A866D0"/>
    <w:rsid w:val="00A94907"/>
    <w:rsid w:val="00A95C7A"/>
    <w:rsid w:val="00A97E07"/>
    <w:rsid w:val="00AA076F"/>
    <w:rsid w:val="00AA0E2A"/>
    <w:rsid w:val="00AA37E6"/>
    <w:rsid w:val="00AA5BD9"/>
    <w:rsid w:val="00AA6F61"/>
    <w:rsid w:val="00AB649C"/>
    <w:rsid w:val="00AC0171"/>
    <w:rsid w:val="00AC1160"/>
    <w:rsid w:val="00AC15DE"/>
    <w:rsid w:val="00AC1711"/>
    <w:rsid w:val="00AC27CD"/>
    <w:rsid w:val="00AC642D"/>
    <w:rsid w:val="00AC6D4D"/>
    <w:rsid w:val="00AD0021"/>
    <w:rsid w:val="00AD0204"/>
    <w:rsid w:val="00AD3B1C"/>
    <w:rsid w:val="00AD4E04"/>
    <w:rsid w:val="00AE1977"/>
    <w:rsid w:val="00AE1D53"/>
    <w:rsid w:val="00AE1F5A"/>
    <w:rsid w:val="00AE3DD0"/>
    <w:rsid w:val="00AE4E06"/>
    <w:rsid w:val="00AE6D0B"/>
    <w:rsid w:val="00AF2610"/>
    <w:rsid w:val="00B00F51"/>
    <w:rsid w:val="00B0122C"/>
    <w:rsid w:val="00B04F89"/>
    <w:rsid w:val="00B13F97"/>
    <w:rsid w:val="00B15A34"/>
    <w:rsid w:val="00B24146"/>
    <w:rsid w:val="00B272D8"/>
    <w:rsid w:val="00B351FF"/>
    <w:rsid w:val="00B354F2"/>
    <w:rsid w:val="00B35E3B"/>
    <w:rsid w:val="00B378EF"/>
    <w:rsid w:val="00B37E08"/>
    <w:rsid w:val="00B44B64"/>
    <w:rsid w:val="00B46F38"/>
    <w:rsid w:val="00B53053"/>
    <w:rsid w:val="00B548C3"/>
    <w:rsid w:val="00B6017D"/>
    <w:rsid w:val="00B62B40"/>
    <w:rsid w:val="00B64455"/>
    <w:rsid w:val="00B658AE"/>
    <w:rsid w:val="00B67A4B"/>
    <w:rsid w:val="00B67FEB"/>
    <w:rsid w:val="00B73190"/>
    <w:rsid w:val="00B7675E"/>
    <w:rsid w:val="00B7683C"/>
    <w:rsid w:val="00B776AF"/>
    <w:rsid w:val="00B819EA"/>
    <w:rsid w:val="00B82431"/>
    <w:rsid w:val="00B85C5D"/>
    <w:rsid w:val="00B869F0"/>
    <w:rsid w:val="00B91CD1"/>
    <w:rsid w:val="00B92927"/>
    <w:rsid w:val="00B970AF"/>
    <w:rsid w:val="00BA0114"/>
    <w:rsid w:val="00BA447E"/>
    <w:rsid w:val="00BA54AC"/>
    <w:rsid w:val="00BA6C96"/>
    <w:rsid w:val="00BA760C"/>
    <w:rsid w:val="00BA797F"/>
    <w:rsid w:val="00BB3625"/>
    <w:rsid w:val="00BB59B6"/>
    <w:rsid w:val="00BC0942"/>
    <w:rsid w:val="00BC1590"/>
    <w:rsid w:val="00BC1947"/>
    <w:rsid w:val="00BC1A9E"/>
    <w:rsid w:val="00BC25D5"/>
    <w:rsid w:val="00BC417F"/>
    <w:rsid w:val="00BC5FD9"/>
    <w:rsid w:val="00BD0777"/>
    <w:rsid w:val="00BD11C0"/>
    <w:rsid w:val="00BD30B5"/>
    <w:rsid w:val="00BD5FF6"/>
    <w:rsid w:val="00BD72AC"/>
    <w:rsid w:val="00BD739A"/>
    <w:rsid w:val="00BD7E21"/>
    <w:rsid w:val="00BE0CF9"/>
    <w:rsid w:val="00BF1B28"/>
    <w:rsid w:val="00BF1DF9"/>
    <w:rsid w:val="00BF4B17"/>
    <w:rsid w:val="00BF667D"/>
    <w:rsid w:val="00C043FC"/>
    <w:rsid w:val="00C068F6"/>
    <w:rsid w:val="00C14012"/>
    <w:rsid w:val="00C16673"/>
    <w:rsid w:val="00C24909"/>
    <w:rsid w:val="00C25153"/>
    <w:rsid w:val="00C25824"/>
    <w:rsid w:val="00C2691A"/>
    <w:rsid w:val="00C2744B"/>
    <w:rsid w:val="00C44BB9"/>
    <w:rsid w:val="00C50B77"/>
    <w:rsid w:val="00C51843"/>
    <w:rsid w:val="00C52D22"/>
    <w:rsid w:val="00C53DBD"/>
    <w:rsid w:val="00C55BF5"/>
    <w:rsid w:val="00C6068E"/>
    <w:rsid w:val="00C6116B"/>
    <w:rsid w:val="00C6145F"/>
    <w:rsid w:val="00C62718"/>
    <w:rsid w:val="00C71BA1"/>
    <w:rsid w:val="00C747D2"/>
    <w:rsid w:val="00C75F73"/>
    <w:rsid w:val="00C808AF"/>
    <w:rsid w:val="00C80967"/>
    <w:rsid w:val="00C81D7B"/>
    <w:rsid w:val="00C832F6"/>
    <w:rsid w:val="00C84931"/>
    <w:rsid w:val="00C84F9D"/>
    <w:rsid w:val="00C93D8E"/>
    <w:rsid w:val="00C95898"/>
    <w:rsid w:val="00C95C5C"/>
    <w:rsid w:val="00CA1D82"/>
    <w:rsid w:val="00CA3DD5"/>
    <w:rsid w:val="00CA508B"/>
    <w:rsid w:val="00CB166D"/>
    <w:rsid w:val="00CB19E5"/>
    <w:rsid w:val="00CB432F"/>
    <w:rsid w:val="00CB5D95"/>
    <w:rsid w:val="00CB75A3"/>
    <w:rsid w:val="00CB7C0F"/>
    <w:rsid w:val="00CC25D6"/>
    <w:rsid w:val="00CC4256"/>
    <w:rsid w:val="00CD1406"/>
    <w:rsid w:val="00CD34A3"/>
    <w:rsid w:val="00CD6A8F"/>
    <w:rsid w:val="00CD7F9D"/>
    <w:rsid w:val="00CE2BF9"/>
    <w:rsid w:val="00CE47BC"/>
    <w:rsid w:val="00CE4CBC"/>
    <w:rsid w:val="00CF02F0"/>
    <w:rsid w:val="00CF2189"/>
    <w:rsid w:val="00CF28EF"/>
    <w:rsid w:val="00CF4647"/>
    <w:rsid w:val="00CF5C91"/>
    <w:rsid w:val="00D00A0E"/>
    <w:rsid w:val="00D00C42"/>
    <w:rsid w:val="00D01730"/>
    <w:rsid w:val="00D03305"/>
    <w:rsid w:val="00D03513"/>
    <w:rsid w:val="00D0729A"/>
    <w:rsid w:val="00D13303"/>
    <w:rsid w:val="00D13DB3"/>
    <w:rsid w:val="00D16657"/>
    <w:rsid w:val="00D2109A"/>
    <w:rsid w:val="00D22F15"/>
    <w:rsid w:val="00D2437F"/>
    <w:rsid w:val="00D2561A"/>
    <w:rsid w:val="00D26115"/>
    <w:rsid w:val="00D308E7"/>
    <w:rsid w:val="00D30A4E"/>
    <w:rsid w:val="00D30D25"/>
    <w:rsid w:val="00D3240C"/>
    <w:rsid w:val="00D37ED5"/>
    <w:rsid w:val="00D41428"/>
    <w:rsid w:val="00D429E4"/>
    <w:rsid w:val="00D42FAB"/>
    <w:rsid w:val="00D44FC0"/>
    <w:rsid w:val="00D46053"/>
    <w:rsid w:val="00D509B8"/>
    <w:rsid w:val="00D51FCE"/>
    <w:rsid w:val="00D54ACD"/>
    <w:rsid w:val="00D55300"/>
    <w:rsid w:val="00D61BA6"/>
    <w:rsid w:val="00D61D19"/>
    <w:rsid w:val="00D6210C"/>
    <w:rsid w:val="00D64B2F"/>
    <w:rsid w:val="00D65415"/>
    <w:rsid w:val="00D66474"/>
    <w:rsid w:val="00D6784F"/>
    <w:rsid w:val="00D678F3"/>
    <w:rsid w:val="00D7244B"/>
    <w:rsid w:val="00D7278E"/>
    <w:rsid w:val="00D727C1"/>
    <w:rsid w:val="00D73B23"/>
    <w:rsid w:val="00D73E30"/>
    <w:rsid w:val="00D7611D"/>
    <w:rsid w:val="00D76196"/>
    <w:rsid w:val="00D818F4"/>
    <w:rsid w:val="00D908EF"/>
    <w:rsid w:val="00D93007"/>
    <w:rsid w:val="00D93358"/>
    <w:rsid w:val="00D94101"/>
    <w:rsid w:val="00D97E68"/>
    <w:rsid w:val="00DA123F"/>
    <w:rsid w:val="00DA12C4"/>
    <w:rsid w:val="00DA4A7E"/>
    <w:rsid w:val="00DA4B04"/>
    <w:rsid w:val="00DA4B0C"/>
    <w:rsid w:val="00DB0A4B"/>
    <w:rsid w:val="00DB1060"/>
    <w:rsid w:val="00DC08E8"/>
    <w:rsid w:val="00DC6336"/>
    <w:rsid w:val="00DC73C9"/>
    <w:rsid w:val="00DC740D"/>
    <w:rsid w:val="00DC7F56"/>
    <w:rsid w:val="00DD4B33"/>
    <w:rsid w:val="00DE1A77"/>
    <w:rsid w:val="00DE2FD9"/>
    <w:rsid w:val="00DE5594"/>
    <w:rsid w:val="00DE65F7"/>
    <w:rsid w:val="00DE7BA0"/>
    <w:rsid w:val="00DF2F90"/>
    <w:rsid w:val="00DF465F"/>
    <w:rsid w:val="00DF4BA8"/>
    <w:rsid w:val="00DF51CF"/>
    <w:rsid w:val="00E05F8E"/>
    <w:rsid w:val="00E10019"/>
    <w:rsid w:val="00E11CEF"/>
    <w:rsid w:val="00E14C9E"/>
    <w:rsid w:val="00E20F41"/>
    <w:rsid w:val="00E217E7"/>
    <w:rsid w:val="00E235EA"/>
    <w:rsid w:val="00E23860"/>
    <w:rsid w:val="00E23CC6"/>
    <w:rsid w:val="00E4086F"/>
    <w:rsid w:val="00E42F44"/>
    <w:rsid w:val="00E45B10"/>
    <w:rsid w:val="00E45FF1"/>
    <w:rsid w:val="00E46220"/>
    <w:rsid w:val="00E4701D"/>
    <w:rsid w:val="00E53737"/>
    <w:rsid w:val="00E55E23"/>
    <w:rsid w:val="00E574E4"/>
    <w:rsid w:val="00E6108A"/>
    <w:rsid w:val="00E62C7B"/>
    <w:rsid w:val="00E64BD3"/>
    <w:rsid w:val="00E64DD1"/>
    <w:rsid w:val="00E6517C"/>
    <w:rsid w:val="00E72C27"/>
    <w:rsid w:val="00E743AD"/>
    <w:rsid w:val="00E75391"/>
    <w:rsid w:val="00E76E4E"/>
    <w:rsid w:val="00E8045C"/>
    <w:rsid w:val="00E833A2"/>
    <w:rsid w:val="00E8529E"/>
    <w:rsid w:val="00E8676A"/>
    <w:rsid w:val="00E9032C"/>
    <w:rsid w:val="00E92102"/>
    <w:rsid w:val="00E9236A"/>
    <w:rsid w:val="00E953F3"/>
    <w:rsid w:val="00E9572C"/>
    <w:rsid w:val="00EA1F81"/>
    <w:rsid w:val="00EA37B6"/>
    <w:rsid w:val="00EA3CF8"/>
    <w:rsid w:val="00EA5756"/>
    <w:rsid w:val="00EA7A30"/>
    <w:rsid w:val="00EB06BA"/>
    <w:rsid w:val="00EB3E73"/>
    <w:rsid w:val="00EB7FDD"/>
    <w:rsid w:val="00EC0788"/>
    <w:rsid w:val="00EC28FD"/>
    <w:rsid w:val="00EC552C"/>
    <w:rsid w:val="00ED0EF9"/>
    <w:rsid w:val="00ED1395"/>
    <w:rsid w:val="00EE1CD1"/>
    <w:rsid w:val="00EE44BC"/>
    <w:rsid w:val="00EE4770"/>
    <w:rsid w:val="00EE664A"/>
    <w:rsid w:val="00EE7D64"/>
    <w:rsid w:val="00EF053B"/>
    <w:rsid w:val="00EF4E80"/>
    <w:rsid w:val="00EF4FF1"/>
    <w:rsid w:val="00EF6C9F"/>
    <w:rsid w:val="00EF7A02"/>
    <w:rsid w:val="00F00A05"/>
    <w:rsid w:val="00F012CA"/>
    <w:rsid w:val="00F02CF2"/>
    <w:rsid w:val="00F02E6E"/>
    <w:rsid w:val="00F0415B"/>
    <w:rsid w:val="00F04985"/>
    <w:rsid w:val="00F04A6F"/>
    <w:rsid w:val="00F10B21"/>
    <w:rsid w:val="00F12E84"/>
    <w:rsid w:val="00F146FB"/>
    <w:rsid w:val="00F23574"/>
    <w:rsid w:val="00F23C35"/>
    <w:rsid w:val="00F2574F"/>
    <w:rsid w:val="00F30026"/>
    <w:rsid w:val="00F309E6"/>
    <w:rsid w:val="00F32EE7"/>
    <w:rsid w:val="00F3398D"/>
    <w:rsid w:val="00F4052C"/>
    <w:rsid w:val="00F4182E"/>
    <w:rsid w:val="00F51711"/>
    <w:rsid w:val="00F63669"/>
    <w:rsid w:val="00F63E66"/>
    <w:rsid w:val="00F63F08"/>
    <w:rsid w:val="00F64887"/>
    <w:rsid w:val="00F66937"/>
    <w:rsid w:val="00F670EF"/>
    <w:rsid w:val="00F76EC6"/>
    <w:rsid w:val="00F7774B"/>
    <w:rsid w:val="00F9290B"/>
    <w:rsid w:val="00F9302C"/>
    <w:rsid w:val="00F96581"/>
    <w:rsid w:val="00FA0B1B"/>
    <w:rsid w:val="00FA44FE"/>
    <w:rsid w:val="00FA4791"/>
    <w:rsid w:val="00FA5C1B"/>
    <w:rsid w:val="00FA7BB7"/>
    <w:rsid w:val="00FB2505"/>
    <w:rsid w:val="00FB46FC"/>
    <w:rsid w:val="00FB5328"/>
    <w:rsid w:val="00FB6D4D"/>
    <w:rsid w:val="00FC1E12"/>
    <w:rsid w:val="00FC2D99"/>
    <w:rsid w:val="00FC394E"/>
    <w:rsid w:val="00FC4202"/>
    <w:rsid w:val="00FC648B"/>
    <w:rsid w:val="00FC6E84"/>
    <w:rsid w:val="00FD1DC3"/>
    <w:rsid w:val="00FD519E"/>
    <w:rsid w:val="00FD6374"/>
    <w:rsid w:val="00FE155D"/>
    <w:rsid w:val="00FE38F5"/>
    <w:rsid w:val="00FE6E01"/>
    <w:rsid w:val="00FF15D3"/>
    <w:rsid w:val="00FF3CB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76FDB1"/>
  <w15:chartTrackingRefBased/>
  <w15:docId w15:val="{C3817812-FF17-448F-8A25-501F8BC17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0818"/>
    <w:pPr>
      <w:widowControl w:val="0"/>
      <w:autoSpaceDE w:val="0"/>
      <w:autoSpaceDN w:val="0"/>
      <w:spacing w:after="0" w:line="240" w:lineRule="auto"/>
    </w:pPr>
    <w:rPr>
      <w:rFonts w:ascii="Palatino Linotype" w:eastAsia="Times New Roman" w:hAnsi="Palatino Linotype" w:cs="Times New Roman"/>
      <w:sz w:val="20"/>
    </w:rPr>
  </w:style>
  <w:style w:type="paragraph" w:styleId="Balk1">
    <w:name w:val="heading 1"/>
    <w:basedOn w:val="Normal"/>
    <w:next w:val="Normal"/>
    <w:link w:val="Balk1Char"/>
    <w:uiPriority w:val="9"/>
    <w:qFormat/>
    <w:rsid w:val="003D0818"/>
    <w:pPr>
      <w:keepNext/>
      <w:keepLines/>
      <w:spacing w:before="240" w:line="360" w:lineRule="auto"/>
      <w:jc w:val="center"/>
      <w:outlineLvl w:val="0"/>
    </w:pPr>
    <w:rPr>
      <w:rFonts w:ascii="Arial Black" w:eastAsiaTheme="majorEastAsia" w:hAnsi="Arial Black" w:cstheme="majorBidi"/>
      <w:b/>
      <w:color w:val="002060"/>
      <w:sz w:val="32"/>
      <w:szCs w:val="32"/>
    </w:rPr>
  </w:style>
  <w:style w:type="paragraph" w:styleId="Balk2">
    <w:name w:val="heading 2"/>
    <w:basedOn w:val="Normal"/>
    <w:next w:val="Normal"/>
    <w:link w:val="Balk2Char"/>
    <w:uiPriority w:val="9"/>
    <w:unhideWhenUsed/>
    <w:qFormat/>
    <w:rsid w:val="00412A95"/>
    <w:pPr>
      <w:keepNext/>
      <w:keepLines/>
      <w:numPr>
        <w:numId w:val="12"/>
      </w:numPr>
      <w:spacing w:before="40"/>
      <w:outlineLvl w:val="1"/>
    </w:pPr>
    <w:rPr>
      <w:rFonts w:asciiTheme="majorHAnsi" w:eastAsiaTheme="majorEastAsia" w:hAnsiTheme="majorHAnsi" w:cstheme="majorBidi"/>
      <w:color w:val="001D3F" w:themeColor="accent1" w:themeShade="BF"/>
      <w:sz w:val="26"/>
      <w:szCs w:val="26"/>
    </w:rPr>
  </w:style>
  <w:style w:type="paragraph" w:styleId="Balk3">
    <w:name w:val="heading 3"/>
    <w:basedOn w:val="Normal"/>
    <w:link w:val="Balk3Char"/>
    <w:uiPriority w:val="9"/>
    <w:unhideWhenUsed/>
    <w:qFormat/>
    <w:rsid w:val="00212770"/>
    <w:pPr>
      <w:ind w:left="600"/>
      <w:outlineLvl w:val="2"/>
    </w:pPr>
    <w:rPr>
      <w:sz w:val="26"/>
      <w:szCs w:val="26"/>
    </w:rPr>
  </w:style>
  <w:style w:type="paragraph" w:styleId="Balk4">
    <w:name w:val="heading 4"/>
    <w:basedOn w:val="Normal"/>
    <w:next w:val="Normal"/>
    <w:link w:val="Balk4Char"/>
    <w:uiPriority w:val="9"/>
    <w:unhideWhenUsed/>
    <w:qFormat/>
    <w:rsid w:val="00867D59"/>
    <w:pPr>
      <w:keepNext/>
      <w:keepLines/>
      <w:spacing w:before="40"/>
      <w:outlineLvl w:val="3"/>
    </w:pPr>
    <w:rPr>
      <w:rFonts w:asciiTheme="majorHAnsi" w:eastAsiaTheme="majorEastAsia" w:hAnsiTheme="majorHAnsi" w:cstheme="majorBidi"/>
      <w:i/>
      <w:iCs/>
      <w:color w:val="001D3F"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574E4"/>
    <w:pPr>
      <w:tabs>
        <w:tab w:val="center" w:pos="4536"/>
        <w:tab w:val="right" w:pos="9072"/>
      </w:tabs>
    </w:pPr>
  </w:style>
  <w:style w:type="character" w:customStyle="1" w:styleId="stBilgiChar">
    <w:name w:val="Üst Bilgi Char"/>
    <w:basedOn w:val="VarsaylanParagrafYazTipi"/>
    <w:link w:val="stBilgi"/>
    <w:uiPriority w:val="99"/>
    <w:rsid w:val="00E574E4"/>
  </w:style>
  <w:style w:type="paragraph" w:styleId="AltBilgi">
    <w:name w:val="footer"/>
    <w:basedOn w:val="Normal"/>
    <w:link w:val="AltBilgiChar"/>
    <w:uiPriority w:val="99"/>
    <w:unhideWhenUsed/>
    <w:rsid w:val="00E574E4"/>
    <w:pPr>
      <w:tabs>
        <w:tab w:val="center" w:pos="4536"/>
        <w:tab w:val="right" w:pos="9072"/>
      </w:tabs>
    </w:pPr>
  </w:style>
  <w:style w:type="character" w:customStyle="1" w:styleId="AltBilgiChar">
    <w:name w:val="Alt Bilgi Char"/>
    <w:basedOn w:val="VarsaylanParagrafYazTipi"/>
    <w:link w:val="AltBilgi"/>
    <w:uiPriority w:val="99"/>
    <w:rsid w:val="00E574E4"/>
  </w:style>
  <w:style w:type="character" w:customStyle="1" w:styleId="Balk3Char">
    <w:name w:val="Başlık 3 Char"/>
    <w:basedOn w:val="VarsaylanParagrafYazTipi"/>
    <w:link w:val="Balk3"/>
    <w:uiPriority w:val="9"/>
    <w:rsid w:val="00212770"/>
    <w:rPr>
      <w:rFonts w:ascii="Times New Roman" w:eastAsia="Times New Roman" w:hAnsi="Times New Roman" w:cs="Times New Roman"/>
      <w:sz w:val="26"/>
      <w:szCs w:val="26"/>
    </w:rPr>
  </w:style>
  <w:style w:type="paragraph" w:styleId="GvdeMetni">
    <w:name w:val="Body Text"/>
    <w:basedOn w:val="Normal"/>
    <w:link w:val="GvdeMetniChar"/>
    <w:uiPriority w:val="1"/>
    <w:qFormat/>
    <w:rsid w:val="00212770"/>
  </w:style>
  <w:style w:type="character" w:customStyle="1" w:styleId="GvdeMetniChar">
    <w:name w:val="Gövde Metni Char"/>
    <w:basedOn w:val="VarsaylanParagrafYazTipi"/>
    <w:link w:val="GvdeMetni"/>
    <w:uiPriority w:val="1"/>
    <w:rsid w:val="00212770"/>
    <w:rPr>
      <w:rFonts w:ascii="Times New Roman" w:eastAsia="Times New Roman" w:hAnsi="Times New Roman" w:cs="Times New Roman"/>
    </w:rPr>
  </w:style>
  <w:style w:type="paragraph" w:styleId="KonuBal">
    <w:name w:val="Title"/>
    <w:basedOn w:val="Normal"/>
    <w:link w:val="KonuBalChar"/>
    <w:uiPriority w:val="10"/>
    <w:qFormat/>
    <w:rsid w:val="00212770"/>
    <w:pPr>
      <w:ind w:left="3867"/>
    </w:pPr>
    <w:rPr>
      <w:sz w:val="56"/>
      <w:szCs w:val="56"/>
    </w:rPr>
  </w:style>
  <w:style w:type="character" w:customStyle="1" w:styleId="KonuBalChar">
    <w:name w:val="Konu Başlığı Char"/>
    <w:basedOn w:val="VarsaylanParagrafYazTipi"/>
    <w:link w:val="KonuBal"/>
    <w:uiPriority w:val="10"/>
    <w:rsid w:val="00212770"/>
    <w:rPr>
      <w:rFonts w:ascii="Times New Roman" w:eastAsia="Times New Roman" w:hAnsi="Times New Roman" w:cs="Times New Roman"/>
      <w:sz w:val="56"/>
      <w:szCs w:val="56"/>
    </w:rPr>
  </w:style>
  <w:style w:type="character" w:customStyle="1" w:styleId="Balk1Char">
    <w:name w:val="Başlık 1 Char"/>
    <w:basedOn w:val="VarsaylanParagrafYazTipi"/>
    <w:link w:val="Balk1"/>
    <w:uiPriority w:val="9"/>
    <w:rsid w:val="003D0818"/>
    <w:rPr>
      <w:rFonts w:ascii="Arial Black" w:eastAsiaTheme="majorEastAsia" w:hAnsi="Arial Black" w:cstheme="majorBidi"/>
      <w:b/>
      <w:color w:val="002060"/>
      <w:sz w:val="32"/>
      <w:szCs w:val="32"/>
    </w:rPr>
  </w:style>
  <w:style w:type="paragraph" w:styleId="ListeParagraf">
    <w:name w:val="List Paragraph"/>
    <w:basedOn w:val="Normal"/>
    <w:uiPriority w:val="1"/>
    <w:qFormat/>
    <w:rsid w:val="000543D1"/>
    <w:pPr>
      <w:ind w:left="1752" w:hanging="361"/>
    </w:pPr>
    <w:rPr>
      <w:rFonts w:ascii="Microsoft Sans Serif" w:eastAsia="Microsoft Sans Serif" w:hAnsi="Microsoft Sans Serif" w:cs="Microsoft Sans Serif"/>
      <w:lang w:val="en-US"/>
    </w:rPr>
  </w:style>
  <w:style w:type="paragraph" w:styleId="ResimYazs">
    <w:name w:val="caption"/>
    <w:basedOn w:val="Normal"/>
    <w:next w:val="Normal"/>
    <w:uiPriority w:val="35"/>
    <w:unhideWhenUsed/>
    <w:qFormat/>
    <w:rsid w:val="002F127A"/>
    <w:pPr>
      <w:spacing w:after="200"/>
    </w:pPr>
    <w:rPr>
      <w:i/>
      <w:iCs/>
      <w:color w:val="455F51" w:themeColor="text2"/>
      <w:sz w:val="18"/>
      <w:szCs w:val="18"/>
    </w:rPr>
  </w:style>
  <w:style w:type="table" w:styleId="TabloKlavuzu">
    <w:name w:val="Table Grid"/>
    <w:basedOn w:val="NormalTablo"/>
    <w:uiPriority w:val="39"/>
    <w:rsid w:val="00F63F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925D05"/>
    <w:rPr>
      <w:color w:val="808080"/>
    </w:rPr>
  </w:style>
  <w:style w:type="paragraph" w:styleId="Dzeltme">
    <w:name w:val="Revision"/>
    <w:hidden/>
    <w:uiPriority w:val="99"/>
    <w:semiHidden/>
    <w:rsid w:val="00A6450B"/>
    <w:pPr>
      <w:spacing w:after="0" w:line="240" w:lineRule="auto"/>
    </w:pPr>
    <w:rPr>
      <w:rFonts w:ascii="Times New Roman" w:eastAsia="Times New Roman" w:hAnsi="Times New Roman" w:cs="Times New Roman"/>
    </w:rPr>
  </w:style>
  <w:style w:type="character" w:customStyle="1" w:styleId="Balk2Char">
    <w:name w:val="Başlık 2 Char"/>
    <w:basedOn w:val="VarsaylanParagrafYazTipi"/>
    <w:link w:val="Balk2"/>
    <w:uiPriority w:val="9"/>
    <w:rsid w:val="00412A95"/>
    <w:rPr>
      <w:rFonts w:asciiTheme="majorHAnsi" w:eastAsiaTheme="majorEastAsia" w:hAnsiTheme="majorHAnsi" w:cstheme="majorBidi"/>
      <w:color w:val="001D3F" w:themeColor="accent1" w:themeShade="BF"/>
      <w:sz w:val="26"/>
      <w:szCs w:val="26"/>
    </w:rPr>
  </w:style>
  <w:style w:type="character" w:styleId="Kpr">
    <w:name w:val="Hyperlink"/>
    <w:basedOn w:val="VarsaylanParagrafYazTipi"/>
    <w:uiPriority w:val="99"/>
    <w:unhideWhenUsed/>
    <w:rsid w:val="008D25AF"/>
    <w:rPr>
      <w:color w:val="6B9F25" w:themeColor="hyperlink"/>
      <w:u w:val="single"/>
    </w:rPr>
  </w:style>
  <w:style w:type="character" w:customStyle="1" w:styleId="zmlenmeyenBahsetme1">
    <w:name w:val="Çözümlenmeyen Bahsetme1"/>
    <w:basedOn w:val="VarsaylanParagrafYazTipi"/>
    <w:uiPriority w:val="99"/>
    <w:semiHidden/>
    <w:unhideWhenUsed/>
    <w:rsid w:val="008D25AF"/>
    <w:rPr>
      <w:color w:val="605E5C"/>
      <w:shd w:val="clear" w:color="auto" w:fill="E1DFDD"/>
    </w:rPr>
  </w:style>
  <w:style w:type="paragraph" w:styleId="T1">
    <w:name w:val="toc 1"/>
    <w:basedOn w:val="Normal"/>
    <w:next w:val="Normal"/>
    <w:autoRedefine/>
    <w:uiPriority w:val="39"/>
    <w:unhideWhenUsed/>
    <w:rsid w:val="00E743AD"/>
    <w:pPr>
      <w:spacing w:before="120" w:after="120"/>
    </w:pPr>
    <w:rPr>
      <w:rFonts w:asciiTheme="minorHAnsi" w:hAnsiTheme="minorHAnsi" w:cstheme="minorHAnsi"/>
      <w:b/>
      <w:bCs/>
      <w:caps/>
      <w:szCs w:val="20"/>
    </w:rPr>
  </w:style>
  <w:style w:type="paragraph" w:styleId="T2">
    <w:name w:val="toc 2"/>
    <w:basedOn w:val="Normal"/>
    <w:next w:val="Normal"/>
    <w:autoRedefine/>
    <w:uiPriority w:val="39"/>
    <w:unhideWhenUsed/>
    <w:rsid w:val="00E743AD"/>
    <w:pPr>
      <w:ind w:left="200"/>
    </w:pPr>
    <w:rPr>
      <w:rFonts w:asciiTheme="minorHAnsi" w:hAnsiTheme="minorHAnsi" w:cstheme="minorHAnsi"/>
      <w:smallCaps/>
      <w:szCs w:val="20"/>
    </w:rPr>
  </w:style>
  <w:style w:type="paragraph" w:styleId="T3">
    <w:name w:val="toc 3"/>
    <w:basedOn w:val="Normal"/>
    <w:next w:val="Normal"/>
    <w:autoRedefine/>
    <w:uiPriority w:val="39"/>
    <w:unhideWhenUsed/>
    <w:rsid w:val="00E743AD"/>
    <w:pPr>
      <w:ind w:left="400"/>
    </w:pPr>
    <w:rPr>
      <w:rFonts w:asciiTheme="minorHAnsi" w:hAnsiTheme="minorHAnsi" w:cstheme="minorHAnsi"/>
      <w:i/>
      <w:iCs/>
      <w:szCs w:val="20"/>
    </w:rPr>
  </w:style>
  <w:style w:type="paragraph" w:styleId="T4">
    <w:name w:val="toc 4"/>
    <w:basedOn w:val="Normal"/>
    <w:next w:val="Normal"/>
    <w:autoRedefine/>
    <w:uiPriority w:val="39"/>
    <w:unhideWhenUsed/>
    <w:rsid w:val="00E743AD"/>
    <w:pPr>
      <w:ind w:left="600"/>
    </w:pPr>
    <w:rPr>
      <w:rFonts w:asciiTheme="minorHAnsi" w:hAnsiTheme="minorHAnsi" w:cstheme="minorHAnsi"/>
      <w:sz w:val="18"/>
      <w:szCs w:val="18"/>
    </w:rPr>
  </w:style>
  <w:style w:type="paragraph" w:styleId="T5">
    <w:name w:val="toc 5"/>
    <w:basedOn w:val="Normal"/>
    <w:next w:val="Normal"/>
    <w:autoRedefine/>
    <w:uiPriority w:val="39"/>
    <w:unhideWhenUsed/>
    <w:rsid w:val="00E743AD"/>
    <w:pPr>
      <w:ind w:left="800"/>
    </w:pPr>
    <w:rPr>
      <w:rFonts w:asciiTheme="minorHAnsi" w:hAnsiTheme="minorHAnsi" w:cstheme="minorHAnsi"/>
      <w:sz w:val="18"/>
      <w:szCs w:val="18"/>
    </w:rPr>
  </w:style>
  <w:style w:type="paragraph" w:styleId="T6">
    <w:name w:val="toc 6"/>
    <w:basedOn w:val="Normal"/>
    <w:next w:val="Normal"/>
    <w:autoRedefine/>
    <w:uiPriority w:val="39"/>
    <w:unhideWhenUsed/>
    <w:rsid w:val="00E743AD"/>
    <w:pPr>
      <w:ind w:left="1000"/>
    </w:pPr>
    <w:rPr>
      <w:rFonts w:asciiTheme="minorHAnsi" w:hAnsiTheme="minorHAnsi" w:cstheme="minorHAnsi"/>
      <w:sz w:val="18"/>
      <w:szCs w:val="18"/>
    </w:rPr>
  </w:style>
  <w:style w:type="paragraph" w:styleId="T7">
    <w:name w:val="toc 7"/>
    <w:basedOn w:val="Normal"/>
    <w:next w:val="Normal"/>
    <w:autoRedefine/>
    <w:uiPriority w:val="39"/>
    <w:unhideWhenUsed/>
    <w:rsid w:val="00E743AD"/>
    <w:pPr>
      <w:ind w:left="1200"/>
    </w:pPr>
    <w:rPr>
      <w:rFonts w:asciiTheme="minorHAnsi" w:hAnsiTheme="minorHAnsi" w:cstheme="minorHAnsi"/>
      <w:sz w:val="18"/>
      <w:szCs w:val="18"/>
    </w:rPr>
  </w:style>
  <w:style w:type="paragraph" w:styleId="T8">
    <w:name w:val="toc 8"/>
    <w:basedOn w:val="Normal"/>
    <w:next w:val="Normal"/>
    <w:autoRedefine/>
    <w:uiPriority w:val="39"/>
    <w:unhideWhenUsed/>
    <w:rsid w:val="00E743AD"/>
    <w:pPr>
      <w:ind w:left="1400"/>
    </w:pPr>
    <w:rPr>
      <w:rFonts w:asciiTheme="minorHAnsi" w:hAnsiTheme="minorHAnsi" w:cstheme="minorHAnsi"/>
      <w:sz w:val="18"/>
      <w:szCs w:val="18"/>
    </w:rPr>
  </w:style>
  <w:style w:type="paragraph" w:styleId="T9">
    <w:name w:val="toc 9"/>
    <w:basedOn w:val="Normal"/>
    <w:next w:val="Normal"/>
    <w:autoRedefine/>
    <w:uiPriority w:val="39"/>
    <w:unhideWhenUsed/>
    <w:rsid w:val="00E743AD"/>
    <w:pPr>
      <w:ind w:left="1600"/>
    </w:pPr>
    <w:rPr>
      <w:rFonts w:asciiTheme="minorHAnsi" w:hAnsiTheme="minorHAnsi" w:cstheme="minorHAnsi"/>
      <w:sz w:val="18"/>
      <w:szCs w:val="18"/>
    </w:rPr>
  </w:style>
  <w:style w:type="paragraph" w:styleId="AralkYok">
    <w:name w:val="No Spacing"/>
    <w:link w:val="AralkYokChar"/>
    <w:uiPriority w:val="99"/>
    <w:qFormat/>
    <w:rsid w:val="004A0AAA"/>
    <w:pPr>
      <w:spacing w:after="0" w:line="240" w:lineRule="auto"/>
    </w:pPr>
    <w:rPr>
      <w:rFonts w:ascii="Times New Roman" w:eastAsia="Times New Roman" w:hAnsi="Times New Roman" w:cs="Times New Roman"/>
      <w:sz w:val="20"/>
      <w:lang w:eastAsia="tr-TR"/>
    </w:rPr>
  </w:style>
  <w:style w:type="character" w:customStyle="1" w:styleId="AralkYokChar">
    <w:name w:val="Aralık Yok Char"/>
    <w:link w:val="AralkYok"/>
    <w:uiPriority w:val="99"/>
    <w:rsid w:val="004A0AAA"/>
    <w:rPr>
      <w:rFonts w:ascii="Times New Roman" w:eastAsia="Times New Roman" w:hAnsi="Times New Roman" w:cs="Times New Roman"/>
      <w:sz w:val="20"/>
      <w:lang w:eastAsia="tr-TR"/>
    </w:rPr>
  </w:style>
  <w:style w:type="character" w:customStyle="1" w:styleId="Balk4Char">
    <w:name w:val="Başlık 4 Char"/>
    <w:basedOn w:val="VarsaylanParagrafYazTipi"/>
    <w:link w:val="Balk4"/>
    <w:uiPriority w:val="9"/>
    <w:rsid w:val="00867D59"/>
    <w:rPr>
      <w:rFonts w:asciiTheme="majorHAnsi" w:eastAsiaTheme="majorEastAsia" w:hAnsiTheme="majorHAnsi" w:cstheme="majorBidi"/>
      <w:i/>
      <w:iCs/>
      <w:color w:val="001D3F" w:themeColor="accent1" w:themeShade="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621462">
      <w:bodyDiv w:val="1"/>
      <w:marLeft w:val="0"/>
      <w:marRight w:val="0"/>
      <w:marTop w:val="0"/>
      <w:marBottom w:val="0"/>
      <w:divBdr>
        <w:top w:val="none" w:sz="0" w:space="0" w:color="auto"/>
        <w:left w:val="none" w:sz="0" w:space="0" w:color="auto"/>
        <w:bottom w:val="none" w:sz="0" w:space="0" w:color="auto"/>
        <w:right w:val="none" w:sz="0" w:space="0" w:color="auto"/>
      </w:divBdr>
    </w:div>
    <w:div w:id="1288273249">
      <w:bodyDiv w:val="1"/>
      <w:marLeft w:val="0"/>
      <w:marRight w:val="0"/>
      <w:marTop w:val="0"/>
      <w:marBottom w:val="0"/>
      <w:divBdr>
        <w:top w:val="none" w:sz="0" w:space="0" w:color="auto"/>
        <w:left w:val="none" w:sz="0" w:space="0" w:color="auto"/>
        <w:bottom w:val="none" w:sz="0" w:space="0" w:color="auto"/>
        <w:right w:val="none" w:sz="0" w:space="0" w:color="auto"/>
      </w:divBdr>
    </w:div>
    <w:div w:id="135692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sı">
  <a:themeElements>
    <a:clrScheme name="KAPADOKYA2">
      <a:dk1>
        <a:sysClr val="windowText" lastClr="000000"/>
      </a:dk1>
      <a:lt1>
        <a:sysClr val="window" lastClr="FFFFFF"/>
      </a:lt1>
      <a:dk2>
        <a:srgbClr val="455F51"/>
      </a:dk2>
      <a:lt2>
        <a:srgbClr val="E3DED1"/>
      </a:lt2>
      <a:accent1>
        <a:srgbClr val="002855"/>
      </a:accent1>
      <a:accent2>
        <a:srgbClr val="00A1AA"/>
      </a:accent2>
      <a:accent3>
        <a:srgbClr val="F2A900"/>
      </a:accent3>
      <a:accent4>
        <a:srgbClr val="93328E"/>
      </a:accent4>
      <a:accent5>
        <a:srgbClr val="0072CE"/>
      </a:accent5>
      <a:accent6>
        <a:srgbClr val="CB333B"/>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592982A6DAE7E341A49101C04423176C" ma:contentTypeVersion="15" ma:contentTypeDescription="Yeni belge oluşturun." ma:contentTypeScope="" ma:versionID="248181a61d386c42ab2c5641da6c95a4">
  <xsd:schema xmlns:xsd="http://www.w3.org/2001/XMLSchema" xmlns:xs="http://www.w3.org/2001/XMLSchema" xmlns:p="http://schemas.microsoft.com/office/2006/metadata/properties" xmlns:ns2="b4a1a248-4053-47e6-8397-13c6e7cde006" xmlns:ns3="e5b60b7a-2c25-49d6-8e61-503f784f7c68" targetNamespace="http://schemas.microsoft.com/office/2006/metadata/properties" ma:root="true" ma:fieldsID="ef326cf455b0c15489048196cde9c85f" ns2:_="" ns3:_="">
    <xsd:import namespace="b4a1a248-4053-47e6-8397-13c6e7cde006"/>
    <xsd:import namespace="e5b60b7a-2c25-49d6-8e61-503f784f7c6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1a248-4053-47e6-8397-13c6e7cde0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Resim Etiketleri" ma:readOnly="false" ma:fieldId="{5cf76f15-5ced-4ddc-b409-7134ff3c332f}" ma:taxonomyMulti="true" ma:sspId="e4be6e6b-d515-43d8-b1a3-9e38364de38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b60b7a-2c25-49d6-8e61-503f784f7c68" elementFormDefault="qualified">
    <xsd:import namespace="http://schemas.microsoft.com/office/2006/documentManagement/types"/>
    <xsd:import namespace="http://schemas.microsoft.com/office/infopath/2007/PartnerControls"/>
    <xsd:element name="SharedWithUsers" ma:index="10"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Ayrıntıları ile Paylaşıldı" ma:internalName="SharedWithDetails" ma:readOnly="true">
      <xsd:simpleType>
        <xsd:restriction base="dms:Note">
          <xsd:maxLength value="255"/>
        </xsd:restriction>
      </xsd:simpleType>
    </xsd:element>
    <xsd:element name="TaxCatchAll" ma:index="16" nillable="true" ma:displayName="Taxonomy Catch All Column" ma:hidden="true" ma:list="{473680b1-5482-4a14-8d41-90ba1c04069e}" ma:internalName="TaxCatchAll" ma:showField="CatchAllData" ma:web="e5b60b7a-2c25-49d6-8e61-503f784f7c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4a1a248-4053-47e6-8397-13c6e7cde006">
      <Terms xmlns="http://schemas.microsoft.com/office/infopath/2007/PartnerControls"/>
    </lcf76f155ced4ddcb4097134ff3c332f>
    <TaxCatchAll xmlns="e5b60b7a-2c25-49d6-8e61-503f784f7c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DD7D8-3C88-48B8-A891-C73B91F3A4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1a248-4053-47e6-8397-13c6e7cde006"/>
    <ds:schemaRef ds:uri="e5b60b7a-2c25-49d6-8e61-503f784f7c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66F726-96B4-4ACA-9F8A-41F398471C31}">
  <ds:schemaRefs>
    <ds:schemaRef ds:uri="http://schemas.microsoft.com/office/2006/metadata/properties"/>
    <ds:schemaRef ds:uri="http://schemas.microsoft.com/office/infopath/2007/PartnerControls"/>
    <ds:schemaRef ds:uri="b4a1a248-4053-47e6-8397-13c6e7cde006"/>
    <ds:schemaRef ds:uri="e5b60b7a-2c25-49d6-8e61-503f784f7c68"/>
  </ds:schemaRefs>
</ds:datastoreItem>
</file>

<file path=customXml/itemProps3.xml><?xml version="1.0" encoding="utf-8"?>
<ds:datastoreItem xmlns:ds="http://schemas.openxmlformats.org/officeDocument/2006/customXml" ds:itemID="{5AC17B1C-A8B8-4FD7-B828-6C5C4AFDE5E2}">
  <ds:schemaRefs>
    <ds:schemaRef ds:uri="http://schemas.microsoft.com/sharepoint/v3/contenttype/forms"/>
  </ds:schemaRefs>
</ds:datastoreItem>
</file>

<file path=customXml/itemProps4.xml><?xml version="1.0" encoding="utf-8"?>
<ds:datastoreItem xmlns:ds="http://schemas.openxmlformats.org/officeDocument/2006/customXml" ds:itemID="{D83839CB-1C51-41AA-B848-C6BD9C472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420</Words>
  <Characters>2397</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SALIH</dc:creator>
  <cp:keywords/>
  <dc:description/>
  <cp:lastModifiedBy>Admin</cp:lastModifiedBy>
  <cp:revision>4</cp:revision>
  <cp:lastPrinted>2022-10-21T20:55:00Z</cp:lastPrinted>
  <dcterms:created xsi:type="dcterms:W3CDTF">2024-08-23T10:59:00Z</dcterms:created>
  <dcterms:modified xsi:type="dcterms:W3CDTF">2025-05-17T12:19:00Z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0x010100592982A6DAE7E341A49101C04423176C</vt:lpwstr>
  </property>
  <property fmtid="{D5CDD505-2E9C-101B-9397-08002B2CF9AE}" pid="3" name="MediaServiceImageTags">
    <vt:lpwstr/>
  </property>
</Properties>
</file>